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3E" w:rsidRDefault="005A263A">
      <w:pPr>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t>中共衡水市纪律检查委员会</w:t>
      </w:r>
      <w:r>
        <w:rPr>
          <w:rFonts w:ascii="Times New Roman" w:eastAsia="方正小标宋_GBK" w:hAnsi="Times New Roman" w:cs="Times New Roman"/>
          <w:sz w:val="44"/>
          <w:szCs w:val="44"/>
        </w:rPr>
        <w:t>201</w:t>
      </w:r>
      <w:r>
        <w:rPr>
          <w:rFonts w:ascii="Times New Roman" w:eastAsia="方正小标宋_GBK" w:hAnsi="Times New Roman" w:cs="Times New Roman" w:hint="eastAsia"/>
          <w:sz w:val="44"/>
          <w:szCs w:val="44"/>
        </w:rPr>
        <w:t>9</w:t>
      </w:r>
      <w:r>
        <w:rPr>
          <w:rFonts w:ascii="Times New Roman" w:eastAsia="方正小标宋_GBK" w:hAnsi="Times New Roman" w:cs="Times New Roman"/>
          <w:sz w:val="44"/>
          <w:szCs w:val="44"/>
        </w:rPr>
        <w:t>年部门预算信息公开</w:t>
      </w:r>
      <w:r>
        <w:rPr>
          <w:rFonts w:ascii="Times New Roman" w:eastAsia="方正小标宋_GBK" w:hAnsi="Times New Roman" w:cs="Times New Roman" w:hint="eastAsia"/>
          <w:sz w:val="44"/>
          <w:szCs w:val="44"/>
        </w:rPr>
        <w:t>情况说明</w:t>
      </w:r>
    </w:p>
    <w:p w:rsidR="00B4613E" w:rsidRDefault="005A263A">
      <w:pPr>
        <w:ind w:firstLineChars="200" w:firstLine="640"/>
        <w:rPr>
          <w:rFonts w:ascii="仿宋" w:eastAsia="仿宋" w:hAnsi="仿宋" w:cs="Times New Roman"/>
          <w:sz w:val="32"/>
          <w:szCs w:val="32"/>
        </w:rPr>
      </w:pPr>
      <w:r>
        <w:rPr>
          <w:rFonts w:ascii="仿宋" w:eastAsia="仿宋" w:hAnsi="仿宋" w:cs="Times New Roman"/>
          <w:sz w:val="32"/>
          <w:szCs w:val="32"/>
        </w:rPr>
        <w:t>按照</w:t>
      </w:r>
      <w:r>
        <w:rPr>
          <w:rFonts w:ascii="仿宋" w:eastAsia="仿宋" w:hAnsi="仿宋" w:cs="Times New Roman" w:hint="eastAsia"/>
          <w:sz w:val="32"/>
          <w:szCs w:val="32"/>
        </w:rPr>
        <w:t>《预算法》、</w:t>
      </w:r>
      <w:r>
        <w:rPr>
          <w:rFonts w:ascii="仿宋" w:eastAsia="仿宋" w:hAnsi="仿宋" w:cs="Times New Roman"/>
          <w:sz w:val="32"/>
          <w:szCs w:val="32"/>
        </w:rPr>
        <w:t>《地方预决算公开操作规程》</w:t>
      </w:r>
      <w:r>
        <w:rPr>
          <w:rFonts w:ascii="仿宋" w:eastAsia="仿宋" w:hAnsi="仿宋" w:cs="Times New Roman" w:hint="eastAsia"/>
          <w:sz w:val="32"/>
          <w:szCs w:val="32"/>
        </w:rPr>
        <w:t>规定</w:t>
      </w:r>
      <w:r>
        <w:rPr>
          <w:rFonts w:ascii="仿宋" w:eastAsia="仿宋" w:hAnsi="仿宋" w:cs="Times New Roman"/>
          <w:sz w:val="32"/>
          <w:szCs w:val="32"/>
        </w:rPr>
        <w:t>，现将</w:t>
      </w:r>
      <w:r>
        <w:rPr>
          <w:rFonts w:ascii="仿宋" w:eastAsia="仿宋" w:hAnsi="仿宋" w:cs="Times New Roman" w:hint="eastAsia"/>
          <w:sz w:val="32"/>
          <w:szCs w:val="32"/>
        </w:rPr>
        <w:t>中共衡水市纪律检查委员会</w:t>
      </w:r>
      <w:r>
        <w:rPr>
          <w:rFonts w:ascii="仿宋" w:eastAsia="仿宋" w:hAnsi="仿宋" w:cs="Times New Roman"/>
          <w:sz w:val="32"/>
          <w:szCs w:val="32"/>
        </w:rPr>
        <w:t>201</w:t>
      </w:r>
      <w:r>
        <w:rPr>
          <w:rFonts w:ascii="仿宋" w:eastAsia="仿宋" w:hAnsi="仿宋" w:cs="Times New Roman" w:hint="eastAsia"/>
          <w:sz w:val="32"/>
          <w:szCs w:val="32"/>
        </w:rPr>
        <w:t>9</w:t>
      </w:r>
      <w:r>
        <w:rPr>
          <w:rFonts w:ascii="仿宋" w:eastAsia="仿宋" w:hAnsi="仿宋" w:cs="Times New Roman"/>
          <w:sz w:val="32"/>
          <w:szCs w:val="32"/>
        </w:rPr>
        <w:t>年部门预算公开如下：</w:t>
      </w:r>
    </w:p>
    <w:p w:rsidR="00B4613E" w:rsidRDefault="005A263A">
      <w:pPr>
        <w:ind w:firstLine="640"/>
        <w:rPr>
          <w:rFonts w:ascii="黑体" w:eastAsia="黑体" w:hAnsi="黑体" w:cs="Times New Roman"/>
          <w:sz w:val="32"/>
          <w:szCs w:val="32"/>
        </w:rPr>
      </w:pPr>
      <w:r>
        <w:rPr>
          <w:rFonts w:ascii="黑体" w:eastAsia="黑体" w:hAnsi="黑体" w:cs="Times New Roman" w:hint="eastAsia"/>
          <w:sz w:val="32"/>
          <w:szCs w:val="32"/>
        </w:rPr>
        <w:t>一、部门职责及机构设置情况</w:t>
      </w:r>
    </w:p>
    <w:p w:rsidR="00B4613E" w:rsidRDefault="005A263A">
      <w:pPr>
        <w:ind w:firstLineChars="200" w:firstLine="643"/>
        <w:rPr>
          <w:rFonts w:ascii="仿宋" w:eastAsia="仿宋" w:hAnsi="仿宋" w:cs="Times New Roman"/>
          <w:sz w:val="32"/>
          <w:szCs w:val="32"/>
        </w:rPr>
      </w:pPr>
      <w:r>
        <w:rPr>
          <w:rFonts w:ascii="仿宋" w:eastAsia="仿宋" w:hAnsi="仿宋" w:cs="Times New Roman" w:hint="eastAsia"/>
          <w:b/>
          <w:sz w:val="32"/>
          <w:szCs w:val="32"/>
        </w:rPr>
        <w:t>部门</w:t>
      </w:r>
      <w:r>
        <w:rPr>
          <w:rFonts w:ascii="仿宋" w:eastAsia="仿宋" w:hAnsi="仿宋" w:cs="Times New Roman"/>
          <w:b/>
          <w:sz w:val="32"/>
          <w:szCs w:val="32"/>
        </w:rPr>
        <w:t>职责：</w:t>
      </w:r>
      <w:r>
        <w:rPr>
          <w:rFonts w:ascii="仿宋" w:eastAsia="仿宋" w:hAnsi="仿宋" w:cs="Times New Roman" w:hint="eastAsia"/>
          <w:sz w:val="32"/>
          <w:szCs w:val="32"/>
        </w:rPr>
        <w:fldChar w:fldCharType="begin"/>
      </w:r>
      <w:r>
        <w:rPr>
          <w:rFonts w:ascii="仿宋" w:eastAsia="仿宋" w:hAnsi="仿宋" w:cs="Times New Roman" w:hint="eastAsia"/>
          <w:sz w:val="32"/>
          <w:szCs w:val="32"/>
        </w:rPr>
        <w:instrText xml:space="preserve"> = 1 \* GB3 </w:instrText>
      </w:r>
      <w:r>
        <w:rPr>
          <w:rFonts w:ascii="仿宋" w:eastAsia="仿宋" w:hAnsi="仿宋" w:cs="Times New Roman" w:hint="eastAsia"/>
          <w:sz w:val="32"/>
          <w:szCs w:val="32"/>
        </w:rPr>
        <w:fldChar w:fldCharType="separate"/>
      </w:r>
      <w:r>
        <w:rPr>
          <w:rFonts w:ascii="仿宋" w:eastAsia="仿宋" w:hAnsi="仿宋" w:cs="Times New Roman" w:hint="eastAsia"/>
          <w:sz w:val="32"/>
          <w:szCs w:val="32"/>
        </w:rPr>
        <w:t>①</w:t>
      </w:r>
      <w:r>
        <w:rPr>
          <w:rFonts w:ascii="仿宋" w:eastAsia="仿宋" w:hAnsi="仿宋" w:cs="Times New Roman" w:hint="eastAsia"/>
          <w:sz w:val="32"/>
          <w:szCs w:val="32"/>
        </w:rPr>
        <w:fldChar w:fldCharType="end"/>
      </w:r>
      <w:r>
        <w:rPr>
          <w:rFonts w:ascii="仿宋" w:eastAsia="仿宋" w:hAnsi="仿宋" w:cs="Times New Roman" w:hint="eastAsia"/>
          <w:sz w:val="32"/>
          <w:szCs w:val="32"/>
        </w:rPr>
        <w:t>主管全市党的纪律检查工作。</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fldChar w:fldCharType="begin"/>
      </w:r>
      <w:r>
        <w:rPr>
          <w:rFonts w:ascii="仿宋" w:eastAsia="仿宋" w:hAnsi="仿宋" w:cs="Times New Roman" w:hint="eastAsia"/>
          <w:sz w:val="32"/>
          <w:szCs w:val="32"/>
        </w:rPr>
        <w:instrText xml:space="preserve"> = 2 \* GB3 </w:instrText>
      </w:r>
      <w:r>
        <w:rPr>
          <w:rFonts w:ascii="仿宋" w:eastAsia="仿宋" w:hAnsi="仿宋" w:cs="Times New Roman" w:hint="eastAsia"/>
          <w:sz w:val="32"/>
          <w:szCs w:val="32"/>
        </w:rPr>
        <w:fldChar w:fldCharType="separate"/>
      </w:r>
      <w:r>
        <w:rPr>
          <w:rFonts w:ascii="仿宋" w:eastAsia="仿宋" w:hAnsi="仿宋" w:cs="Times New Roman" w:hint="eastAsia"/>
          <w:sz w:val="32"/>
          <w:szCs w:val="32"/>
        </w:rPr>
        <w:t>②</w:t>
      </w:r>
      <w:r>
        <w:rPr>
          <w:rFonts w:ascii="仿宋" w:eastAsia="仿宋" w:hAnsi="仿宋" w:cs="Times New Roman" w:hint="eastAsia"/>
          <w:sz w:val="32"/>
          <w:szCs w:val="32"/>
        </w:rPr>
        <w:fldChar w:fldCharType="end"/>
      </w:r>
      <w:r>
        <w:rPr>
          <w:rFonts w:ascii="仿宋" w:eastAsia="仿宋" w:hAnsi="仿宋" w:cs="Times New Roman" w:hint="eastAsia"/>
          <w:sz w:val="32"/>
          <w:szCs w:val="32"/>
        </w:rPr>
        <w:t>主管全市行政监察工作。</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③负责检查并处理市委市政府机关各部门，各县市区党的组织和市委管理的党员领导干部违反党的章程及其他党内法规的案件，决定或取消对这些案件中的党员的处分；受理党员的控告和申诉，必要时直接查处下级党的纪律检查机关管辖范围内的比较重要或负责的案件。</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④负责调查处理市政府各部门及其他工作人员，各县市区政府及其主要负责人违反国家政策、法律法规以及违反政纪的行为，并根据责任人所犯错误的情节轻重，做出撤职及撤职以下行政处分；受理检查对象不服政纪处分的申诉，受理个人或单位对监察对象违纪行为的检举、控告。</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⑤负责</w:t>
      </w:r>
      <w:proofErr w:type="gramStart"/>
      <w:r>
        <w:rPr>
          <w:rFonts w:ascii="仿宋" w:eastAsia="仿宋" w:hAnsi="仿宋" w:cs="Times New Roman" w:hint="eastAsia"/>
          <w:sz w:val="32"/>
          <w:szCs w:val="32"/>
        </w:rPr>
        <w:t>作出</w:t>
      </w:r>
      <w:proofErr w:type="gramEnd"/>
      <w:r>
        <w:rPr>
          <w:rFonts w:ascii="仿宋" w:eastAsia="仿宋" w:hAnsi="仿宋" w:cs="Times New Roman" w:hint="eastAsia"/>
          <w:sz w:val="32"/>
          <w:szCs w:val="32"/>
        </w:rPr>
        <w:t>关于维护党纪</w:t>
      </w:r>
      <w:r>
        <w:rPr>
          <w:rFonts w:ascii="仿宋" w:eastAsia="仿宋" w:hAnsi="仿宋" w:cs="Times New Roman" w:hint="eastAsia"/>
          <w:sz w:val="32"/>
          <w:szCs w:val="32"/>
        </w:rPr>
        <w:t>的决定，制定全市党风党纪教育规划，配合有关部门做好宣传党的纪检工作方针、政策和教育党员遵守纪律的工作。</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lastRenderedPageBreak/>
        <w:t>⑥会同有关部门做好行政监察工作方针、政策和法律法规的宣传工作，教育国家工作人员遵纪守法，为政清廉。</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⑦负责对党的纪律检查工作理论及有关问题进行调查研究。</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⑧变更或撤销县市区及其以下行政监察机关不适当的决定和规定。</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⑨会同市直有关部门以及各县市区党委、政府做好纪检监察干部的管理工作，审核县市区纪委领导班子和监察局领导干部人选；负责市纪委派驻各部门除“市管干部”以外的纪检干部的任免工作；组织和指导全市纪检监察</w:t>
      </w:r>
      <w:r>
        <w:rPr>
          <w:rFonts w:ascii="仿宋" w:eastAsia="仿宋" w:hAnsi="仿宋" w:cs="Times New Roman" w:hint="eastAsia"/>
          <w:sz w:val="32"/>
          <w:szCs w:val="32"/>
        </w:rPr>
        <w:t>干部的培训工作；</w:t>
      </w: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⑩承办市委、市政府及省纪委、监察厅授权和交办的其他工作。</w:t>
      </w:r>
    </w:p>
    <w:p w:rsidR="00B4613E" w:rsidRDefault="00B4613E">
      <w:pPr>
        <w:ind w:firstLineChars="200" w:firstLine="640"/>
        <w:rPr>
          <w:rFonts w:ascii="仿宋" w:eastAsia="仿宋" w:hAnsi="仿宋" w:cs="Times New Roman"/>
          <w:sz w:val="32"/>
          <w:szCs w:val="32"/>
        </w:rPr>
      </w:pPr>
    </w:p>
    <w:p w:rsidR="00B4613E" w:rsidRDefault="005A263A">
      <w:pPr>
        <w:ind w:firstLineChars="200" w:firstLine="640"/>
        <w:rPr>
          <w:rFonts w:ascii="仿宋" w:eastAsia="仿宋" w:hAnsi="仿宋" w:cs="Times New Roman"/>
          <w:sz w:val="32"/>
          <w:szCs w:val="32"/>
        </w:rPr>
      </w:pPr>
      <w:r>
        <w:rPr>
          <w:rFonts w:ascii="仿宋" w:eastAsia="仿宋" w:hAnsi="仿宋" w:cs="Times New Roman" w:hint="eastAsia"/>
          <w:sz w:val="32"/>
          <w:szCs w:val="32"/>
        </w:rPr>
        <w:t>中共衡水市纪律检查委员会</w:t>
      </w:r>
      <w:r>
        <w:rPr>
          <w:rFonts w:ascii="仿宋" w:eastAsia="仿宋" w:hAnsi="仿宋" w:cs="Times New Roman" w:hint="eastAsia"/>
          <w:sz w:val="32"/>
          <w:szCs w:val="32"/>
        </w:rPr>
        <w:t>根据工作需要，设有</w:t>
      </w:r>
      <w:r>
        <w:rPr>
          <w:rFonts w:ascii="仿宋" w:eastAsia="仿宋" w:hAnsi="仿宋" w:cs="Times New Roman" w:hint="eastAsia"/>
          <w:sz w:val="32"/>
          <w:szCs w:val="32"/>
        </w:rPr>
        <w:t>中共衡水市纪律检查委员会、中共衡水市纪律检查委员会参公、衡水市廉政教育基地。</w:t>
      </w:r>
    </w:p>
    <w:p w:rsidR="00B4613E" w:rsidRDefault="005A263A">
      <w:pPr>
        <w:ind w:firstLineChars="200" w:firstLine="643"/>
        <w:rPr>
          <w:rFonts w:ascii="仿宋" w:eastAsia="仿宋" w:hAnsi="仿宋" w:cs="Times New Roman"/>
          <w:b/>
          <w:sz w:val="32"/>
          <w:szCs w:val="32"/>
        </w:rPr>
      </w:pPr>
      <w:r>
        <w:rPr>
          <w:rFonts w:ascii="仿宋" w:eastAsia="仿宋" w:hAnsi="仿宋" w:cs="Times New Roman" w:hint="eastAsia"/>
          <w:b/>
          <w:sz w:val="32"/>
          <w:szCs w:val="32"/>
        </w:rPr>
        <w:t>机构设置：</w:t>
      </w:r>
    </w:p>
    <w:p w:rsidR="00B4613E" w:rsidRDefault="005A263A">
      <w:pPr>
        <w:jc w:val="center"/>
        <w:outlineLvl w:val="0"/>
        <w:rPr>
          <w:rFonts w:ascii="Times New Roman" w:eastAsia="方正小标宋_GBK" w:hAnsi="Times New Roman" w:cs="Times New Roman"/>
          <w:sz w:val="32"/>
          <w:szCs w:val="24"/>
        </w:rPr>
      </w:pPr>
      <w:r>
        <w:rPr>
          <w:rFonts w:ascii="Times New Roman" w:eastAsia="方正小标宋_GBK" w:hAnsi="Times New Roman" w:cs="Times New Roman"/>
          <w:sz w:val="32"/>
          <w:szCs w:val="24"/>
        </w:rPr>
        <w:t>部门</w:t>
      </w:r>
      <w:r>
        <w:rPr>
          <w:rFonts w:ascii="Times New Roman" w:eastAsia="方正小标宋_GBK" w:hAnsi="Times New Roman" w:cs="Times New Roman" w:hint="eastAsia"/>
          <w:sz w:val="32"/>
          <w:szCs w:val="24"/>
        </w:rPr>
        <w:t>机构设置情况</w:t>
      </w:r>
    </w:p>
    <w:tbl>
      <w:tblPr>
        <w:tblW w:w="9729" w:type="dxa"/>
        <w:jc w:val="center"/>
        <w:tblInd w:w="-59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417"/>
        <w:gridCol w:w="1134"/>
        <w:gridCol w:w="1276"/>
        <w:gridCol w:w="2902"/>
      </w:tblGrid>
      <w:tr w:rsidR="00B4613E">
        <w:trPr>
          <w:trHeight w:val="300"/>
          <w:tblHeader/>
          <w:jc w:val="center"/>
        </w:trPr>
        <w:tc>
          <w:tcPr>
            <w:tcW w:w="4417" w:type="dxa"/>
            <w:vMerge w:val="restart"/>
            <w:vAlign w:val="center"/>
          </w:tcPr>
          <w:p w:rsidR="00B4613E" w:rsidRDefault="005A263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单位名称</w:t>
            </w:r>
          </w:p>
        </w:tc>
        <w:tc>
          <w:tcPr>
            <w:tcW w:w="1134" w:type="dxa"/>
            <w:vMerge w:val="restart"/>
            <w:vAlign w:val="center"/>
          </w:tcPr>
          <w:p w:rsidR="00B4613E" w:rsidRDefault="005A263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单位性质</w:t>
            </w:r>
          </w:p>
        </w:tc>
        <w:tc>
          <w:tcPr>
            <w:tcW w:w="1276" w:type="dxa"/>
            <w:vMerge w:val="restart"/>
            <w:vAlign w:val="center"/>
          </w:tcPr>
          <w:p w:rsidR="00B4613E" w:rsidRDefault="005A263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单位规格</w:t>
            </w:r>
          </w:p>
        </w:tc>
        <w:tc>
          <w:tcPr>
            <w:tcW w:w="2902" w:type="dxa"/>
            <w:vMerge w:val="restart"/>
            <w:vAlign w:val="center"/>
          </w:tcPr>
          <w:p w:rsidR="00B4613E" w:rsidRDefault="005A263A">
            <w:pPr>
              <w:spacing w:line="300" w:lineRule="exact"/>
              <w:jc w:val="center"/>
              <w:rPr>
                <w:rFonts w:ascii="Times New Roman" w:eastAsia="方正书宋_GBK" w:hAnsi="Times New Roman" w:cs="Times New Roman"/>
                <w:b/>
                <w:szCs w:val="24"/>
              </w:rPr>
            </w:pPr>
            <w:r>
              <w:rPr>
                <w:rFonts w:ascii="Times New Roman" w:eastAsia="方正书宋_GBK" w:hAnsi="Times New Roman" w:cs="Times New Roman"/>
                <w:b/>
                <w:szCs w:val="24"/>
              </w:rPr>
              <w:t>经费保障形式</w:t>
            </w:r>
          </w:p>
        </w:tc>
      </w:tr>
      <w:tr w:rsidR="00B4613E">
        <w:trPr>
          <w:trHeight w:val="300"/>
          <w:tblHeader/>
          <w:jc w:val="center"/>
        </w:trPr>
        <w:tc>
          <w:tcPr>
            <w:tcW w:w="4417" w:type="dxa"/>
            <w:vMerge/>
            <w:vAlign w:val="center"/>
          </w:tcPr>
          <w:p w:rsidR="00B4613E" w:rsidRDefault="00B4613E">
            <w:pPr>
              <w:spacing w:line="300" w:lineRule="exact"/>
              <w:jc w:val="left"/>
              <w:outlineLvl w:val="0"/>
              <w:rPr>
                <w:rFonts w:ascii="Times New Roman" w:hAnsi="Times New Roman" w:cs="Times New Roman"/>
                <w:szCs w:val="24"/>
              </w:rPr>
            </w:pPr>
          </w:p>
        </w:tc>
        <w:tc>
          <w:tcPr>
            <w:tcW w:w="1134" w:type="dxa"/>
            <w:vMerge/>
            <w:vAlign w:val="center"/>
          </w:tcPr>
          <w:p w:rsidR="00B4613E" w:rsidRDefault="00B4613E">
            <w:pPr>
              <w:spacing w:line="300" w:lineRule="exact"/>
              <w:jc w:val="left"/>
              <w:outlineLvl w:val="0"/>
              <w:rPr>
                <w:rFonts w:ascii="Times New Roman" w:hAnsi="Times New Roman" w:cs="Times New Roman"/>
                <w:szCs w:val="24"/>
              </w:rPr>
            </w:pPr>
          </w:p>
        </w:tc>
        <w:tc>
          <w:tcPr>
            <w:tcW w:w="1276" w:type="dxa"/>
            <w:vMerge/>
            <w:vAlign w:val="center"/>
          </w:tcPr>
          <w:p w:rsidR="00B4613E" w:rsidRDefault="00B4613E">
            <w:pPr>
              <w:spacing w:line="300" w:lineRule="exact"/>
              <w:jc w:val="left"/>
              <w:outlineLvl w:val="0"/>
              <w:rPr>
                <w:rFonts w:ascii="Times New Roman" w:hAnsi="Times New Roman" w:cs="Times New Roman"/>
                <w:szCs w:val="24"/>
              </w:rPr>
            </w:pPr>
          </w:p>
        </w:tc>
        <w:tc>
          <w:tcPr>
            <w:tcW w:w="2902" w:type="dxa"/>
            <w:vMerge/>
            <w:vAlign w:val="center"/>
          </w:tcPr>
          <w:p w:rsidR="00B4613E" w:rsidRDefault="00B4613E">
            <w:pPr>
              <w:spacing w:line="300" w:lineRule="exact"/>
              <w:jc w:val="left"/>
              <w:outlineLvl w:val="0"/>
              <w:rPr>
                <w:rFonts w:ascii="Times New Roman" w:hAnsi="Times New Roman" w:cs="Times New Roman"/>
                <w:szCs w:val="24"/>
              </w:rPr>
            </w:pPr>
          </w:p>
        </w:tc>
      </w:tr>
      <w:tr w:rsidR="00B4613E">
        <w:trPr>
          <w:trHeight w:val="227"/>
          <w:jc w:val="center"/>
        </w:trPr>
        <w:tc>
          <w:tcPr>
            <w:tcW w:w="4417" w:type="dxa"/>
            <w:vAlign w:val="center"/>
          </w:tcPr>
          <w:p w:rsidR="00B4613E" w:rsidRDefault="005A263A">
            <w:pPr>
              <w:spacing w:line="300" w:lineRule="exact"/>
              <w:jc w:val="left"/>
              <w:rPr>
                <w:rFonts w:ascii="Times New Roman" w:eastAsia="方正书宋_GBK" w:hAnsi="Times New Roman" w:cs="Times New Roman"/>
                <w:szCs w:val="24"/>
              </w:rPr>
            </w:pPr>
            <w:r>
              <w:rPr>
                <w:rFonts w:ascii="方正书宋_GBK" w:eastAsia="方正书宋_GBK" w:hint="eastAsia"/>
              </w:rPr>
              <w:t>中共衡水市纪律检查委员会</w:t>
            </w:r>
          </w:p>
        </w:tc>
        <w:tc>
          <w:tcPr>
            <w:tcW w:w="1134"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行政</w:t>
            </w:r>
          </w:p>
        </w:tc>
        <w:tc>
          <w:tcPr>
            <w:tcW w:w="1276"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副厅局级</w:t>
            </w:r>
          </w:p>
        </w:tc>
        <w:tc>
          <w:tcPr>
            <w:tcW w:w="2902"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财政拨款</w:t>
            </w:r>
          </w:p>
        </w:tc>
      </w:tr>
      <w:tr w:rsidR="00B4613E">
        <w:trPr>
          <w:trHeight w:val="227"/>
          <w:jc w:val="center"/>
        </w:trPr>
        <w:tc>
          <w:tcPr>
            <w:tcW w:w="4417" w:type="dxa"/>
            <w:vAlign w:val="center"/>
          </w:tcPr>
          <w:p w:rsidR="00B4613E" w:rsidRDefault="005A263A">
            <w:pPr>
              <w:spacing w:line="300" w:lineRule="exact"/>
              <w:jc w:val="left"/>
              <w:rPr>
                <w:rFonts w:ascii="Times New Roman" w:eastAsia="方正书宋_GBK" w:hAnsi="Times New Roman" w:cs="Times New Roman"/>
                <w:szCs w:val="24"/>
              </w:rPr>
            </w:pPr>
            <w:proofErr w:type="gramStart"/>
            <w:r>
              <w:rPr>
                <w:rFonts w:ascii="方正书宋_GBK" w:eastAsia="方正书宋_GBK" w:hint="eastAsia"/>
              </w:rPr>
              <w:lastRenderedPageBreak/>
              <w:t>中共衡水市纪律检查委员会参公</w:t>
            </w:r>
            <w:proofErr w:type="gramEnd"/>
          </w:p>
        </w:tc>
        <w:tc>
          <w:tcPr>
            <w:tcW w:w="1134" w:type="dxa"/>
            <w:vAlign w:val="center"/>
          </w:tcPr>
          <w:p w:rsidR="00B4613E" w:rsidRDefault="005A263A">
            <w:pPr>
              <w:spacing w:line="300" w:lineRule="exact"/>
              <w:jc w:val="center"/>
              <w:rPr>
                <w:rFonts w:ascii="Times New Roman" w:eastAsia="方正书宋_GBK" w:hAnsi="Times New Roman" w:cs="Times New Roman"/>
                <w:szCs w:val="24"/>
              </w:rPr>
            </w:pPr>
            <w:proofErr w:type="gramStart"/>
            <w:r>
              <w:rPr>
                <w:rFonts w:ascii="方正书宋_GBK" w:hint="eastAsia"/>
              </w:rPr>
              <w:t>参公</w:t>
            </w:r>
            <w:proofErr w:type="gramEnd"/>
          </w:p>
        </w:tc>
        <w:tc>
          <w:tcPr>
            <w:tcW w:w="1276"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正科级</w:t>
            </w:r>
          </w:p>
        </w:tc>
        <w:tc>
          <w:tcPr>
            <w:tcW w:w="2902"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B4613E">
        <w:trPr>
          <w:trHeight w:val="227"/>
          <w:jc w:val="center"/>
        </w:trPr>
        <w:tc>
          <w:tcPr>
            <w:tcW w:w="4417" w:type="dxa"/>
            <w:vAlign w:val="center"/>
          </w:tcPr>
          <w:p w:rsidR="00B4613E" w:rsidRDefault="005A263A">
            <w:pPr>
              <w:spacing w:line="300" w:lineRule="exact"/>
              <w:jc w:val="left"/>
              <w:rPr>
                <w:rFonts w:ascii="Times New Roman" w:eastAsia="方正书宋_GBK" w:hAnsi="Times New Roman" w:cs="Times New Roman"/>
                <w:szCs w:val="24"/>
              </w:rPr>
            </w:pPr>
            <w:r>
              <w:rPr>
                <w:rFonts w:ascii="方正书宋_GBK" w:eastAsia="方正书宋_GBK" w:hint="eastAsia"/>
              </w:rPr>
              <w:t>衡水市廉政教育基地</w:t>
            </w:r>
          </w:p>
        </w:tc>
        <w:tc>
          <w:tcPr>
            <w:tcW w:w="1134"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事业</w:t>
            </w:r>
          </w:p>
        </w:tc>
        <w:tc>
          <w:tcPr>
            <w:tcW w:w="1276"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正科级</w:t>
            </w:r>
          </w:p>
        </w:tc>
        <w:tc>
          <w:tcPr>
            <w:tcW w:w="2902" w:type="dxa"/>
            <w:vAlign w:val="center"/>
          </w:tcPr>
          <w:p w:rsidR="00B4613E" w:rsidRDefault="005A263A">
            <w:pPr>
              <w:spacing w:line="300" w:lineRule="exact"/>
              <w:jc w:val="center"/>
              <w:rPr>
                <w:rFonts w:ascii="Times New Roman" w:eastAsia="方正书宋_GBK" w:hAnsi="Times New Roman" w:cs="Times New Roman"/>
                <w:szCs w:val="24"/>
              </w:rPr>
            </w:pPr>
            <w:r>
              <w:rPr>
                <w:rFonts w:ascii="方正书宋_GBK" w:eastAsia="方正书宋_GBK" w:hint="eastAsia"/>
              </w:rPr>
              <w:t>财政性资金基本保证</w:t>
            </w:r>
          </w:p>
        </w:tc>
      </w:tr>
      <w:tr w:rsidR="00B4613E">
        <w:trPr>
          <w:trHeight w:val="227"/>
          <w:jc w:val="center"/>
        </w:trPr>
        <w:tc>
          <w:tcPr>
            <w:tcW w:w="4417" w:type="dxa"/>
            <w:vAlign w:val="center"/>
          </w:tcPr>
          <w:p w:rsidR="00B4613E" w:rsidRDefault="00B4613E">
            <w:pPr>
              <w:spacing w:line="300" w:lineRule="exact"/>
              <w:jc w:val="left"/>
              <w:rPr>
                <w:rFonts w:ascii="Times New Roman" w:eastAsia="方正书宋_GBK" w:hAnsi="Times New Roman" w:cs="Times New Roman"/>
                <w:szCs w:val="24"/>
              </w:rPr>
            </w:pPr>
          </w:p>
        </w:tc>
        <w:tc>
          <w:tcPr>
            <w:tcW w:w="1134" w:type="dxa"/>
            <w:vAlign w:val="center"/>
          </w:tcPr>
          <w:p w:rsidR="00B4613E" w:rsidRDefault="00B4613E">
            <w:pPr>
              <w:spacing w:line="300" w:lineRule="exact"/>
              <w:jc w:val="center"/>
              <w:rPr>
                <w:rFonts w:ascii="Times New Roman" w:eastAsia="方正书宋_GBK" w:hAnsi="Times New Roman" w:cs="Times New Roman"/>
                <w:szCs w:val="24"/>
              </w:rPr>
            </w:pPr>
          </w:p>
        </w:tc>
        <w:tc>
          <w:tcPr>
            <w:tcW w:w="1276" w:type="dxa"/>
            <w:vAlign w:val="center"/>
          </w:tcPr>
          <w:p w:rsidR="00B4613E" w:rsidRDefault="00B4613E">
            <w:pPr>
              <w:spacing w:line="300" w:lineRule="exact"/>
              <w:jc w:val="center"/>
              <w:rPr>
                <w:rFonts w:ascii="Times New Roman" w:eastAsia="方正书宋_GBK" w:hAnsi="Times New Roman" w:cs="Times New Roman"/>
                <w:szCs w:val="24"/>
              </w:rPr>
            </w:pPr>
          </w:p>
        </w:tc>
        <w:tc>
          <w:tcPr>
            <w:tcW w:w="2902" w:type="dxa"/>
            <w:vAlign w:val="center"/>
          </w:tcPr>
          <w:p w:rsidR="00B4613E" w:rsidRDefault="00B4613E">
            <w:pPr>
              <w:spacing w:line="300" w:lineRule="exact"/>
              <w:jc w:val="center"/>
              <w:rPr>
                <w:rFonts w:ascii="Times New Roman" w:eastAsia="方正书宋_GBK" w:hAnsi="Times New Roman" w:cs="Times New Roman"/>
                <w:szCs w:val="24"/>
              </w:rPr>
            </w:pPr>
          </w:p>
        </w:tc>
      </w:tr>
      <w:tr w:rsidR="00B4613E">
        <w:trPr>
          <w:trHeight w:val="227"/>
          <w:jc w:val="center"/>
        </w:trPr>
        <w:tc>
          <w:tcPr>
            <w:tcW w:w="4417" w:type="dxa"/>
            <w:vAlign w:val="center"/>
          </w:tcPr>
          <w:p w:rsidR="00B4613E" w:rsidRDefault="00B4613E">
            <w:pPr>
              <w:spacing w:line="300" w:lineRule="exact"/>
              <w:jc w:val="left"/>
              <w:rPr>
                <w:rFonts w:ascii="Times New Roman" w:eastAsia="方正书宋_GBK" w:hAnsi="Times New Roman" w:cs="Times New Roman"/>
                <w:szCs w:val="24"/>
              </w:rPr>
            </w:pPr>
          </w:p>
        </w:tc>
        <w:tc>
          <w:tcPr>
            <w:tcW w:w="1134" w:type="dxa"/>
            <w:vAlign w:val="center"/>
          </w:tcPr>
          <w:p w:rsidR="00B4613E" w:rsidRDefault="00B4613E">
            <w:pPr>
              <w:spacing w:line="300" w:lineRule="exact"/>
              <w:jc w:val="center"/>
              <w:rPr>
                <w:rFonts w:ascii="Times New Roman" w:eastAsia="方正书宋_GBK" w:hAnsi="Times New Roman" w:cs="Times New Roman"/>
                <w:szCs w:val="24"/>
              </w:rPr>
            </w:pPr>
          </w:p>
        </w:tc>
        <w:tc>
          <w:tcPr>
            <w:tcW w:w="1276" w:type="dxa"/>
            <w:vAlign w:val="center"/>
          </w:tcPr>
          <w:p w:rsidR="00B4613E" w:rsidRDefault="00B4613E">
            <w:pPr>
              <w:spacing w:line="300" w:lineRule="exact"/>
              <w:jc w:val="center"/>
              <w:rPr>
                <w:rFonts w:ascii="Times New Roman" w:eastAsia="方正书宋_GBK" w:hAnsi="Times New Roman" w:cs="Times New Roman"/>
                <w:szCs w:val="24"/>
              </w:rPr>
            </w:pPr>
          </w:p>
        </w:tc>
        <w:tc>
          <w:tcPr>
            <w:tcW w:w="2902" w:type="dxa"/>
            <w:vAlign w:val="center"/>
          </w:tcPr>
          <w:p w:rsidR="00B4613E" w:rsidRDefault="00B4613E">
            <w:pPr>
              <w:spacing w:line="300" w:lineRule="exact"/>
              <w:jc w:val="center"/>
              <w:rPr>
                <w:rFonts w:ascii="Times New Roman" w:eastAsia="方正书宋_GBK" w:hAnsi="Times New Roman" w:cs="Times New Roman"/>
                <w:szCs w:val="24"/>
              </w:rPr>
            </w:pPr>
          </w:p>
        </w:tc>
      </w:tr>
      <w:tr w:rsidR="00B4613E">
        <w:trPr>
          <w:trHeight w:val="227"/>
          <w:jc w:val="center"/>
        </w:trPr>
        <w:tc>
          <w:tcPr>
            <w:tcW w:w="4417" w:type="dxa"/>
            <w:vAlign w:val="center"/>
          </w:tcPr>
          <w:p w:rsidR="00B4613E" w:rsidRDefault="00B4613E">
            <w:pPr>
              <w:spacing w:line="300" w:lineRule="exact"/>
              <w:jc w:val="left"/>
              <w:rPr>
                <w:rFonts w:ascii="方正书宋_GBK" w:eastAsia="方正书宋_GBK"/>
              </w:rPr>
            </w:pPr>
          </w:p>
        </w:tc>
        <w:tc>
          <w:tcPr>
            <w:tcW w:w="1134" w:type="dxa"/>
            <w:vAlign w:val="center"/>
          </w:tcPr>
          <w:p w:rsidR="00B4613E" w:rsidRDefault="00B4613E">
            <w:pPr>
              <w:spacing w:line="300" w:lineRule="exact"/>
              <w:jc w:val="center"/>
              <w:rPr>
                <w:rFonts w:ascii="Times New Roman" w:eastAsia="方正书宋_GBK" w:hAnsi="Times New Roman" w:cs="Times New Roman"/>
                <w:szCs w:val="24"/>
              </w:rPr>
            </w:pPr>
          </w:p>
        </w:tc>
        <w:tc>
          <w:tcPr>
            <w:tcW w:w="1276" w:type="dxa"/>
            <w:vAlign w:val="center"/>
          </w:tcPr>
          <w:p w:rsidR="00B4613E" w:rsidRDefault="00B4613E">
            <w:pPr>
              <w:spacing w:line="300" w:lineRule="exact"/>
              <w:jc w:val="center"/>
              <w:rPr>
                <w:rFonts w:ascii="Times New Roman" w:eastAsia="方正书宋_GBK" w:hAnsi="Times New Roman" w:cs="Times New Roman"/>
                <w:szCs w:val="24"/>
              </w:rPr>
            </w:pPr>
          </w:p>
        </w:tc>
        <w:tc>
          <w:tcPr>
            <w:tcW w:w="2902" w:type="dxa"/>
            <w:vAlign w:val="center"/>
          </w:tcPr>
          <w:p w:rsidR="00B4613E" w:rsidRDefault="00B4613E">
            <w:pPr>
              <w:spacing w:line="300" w:lineRule="exact"/>
              <w:jc w:val="center"/>
              <w:rPr>
                <w:rFonts w:ascii="方正书宋_GBK" w:eastAsia="方正书宋_GBK"/>
              </w:rPr>
            </w:pPr>
          </w:p>
        </w:tc>
      </w:tr>
    </w:tbl>
    <w:p w:rsidR="00B4613E" w:rsidRDefault="00B4613E"/>
    <w:p w:rsidR="00B4613E" w:rsidRDefault="005A263A">
      <w:pPr>
        <w:ind w:firstLine="640"/>
        <w:rPr>
          <w:rFonts w:ascii="黑体" w:eastAsia="黑体" w:hAnsi="黑体" w:cs="Times New Roman"/>
          <w:sz w:val="32"/>
          <w:szCs w:val="32"/>
        </w:rPr>
      </w:pPr>
      <w:r>
        <w:rPr>
          <w:rFonts w:ascii="黑体" w:eastAsia="黑体" w:hAnsi="黑体" w:cs="Times New Roman" w:hint="eastAsia"/>
          <w:sz w:val="32"/>
          <w:szCs w:val="32"/>
        </w:rPr>
        <w:t>二、部门预算安排的总体情况</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sz w:val="32"/>
          <w:szCs w:val="32"/>
        </w:rPr>
        <w:t>按照预算管理有关规定，目前我</w:t>
      </w:r>
      <w:r>
        <w:rPr>
          <w:rFonts w:ascii="Times New Roman" w:eastAsia="仿宋" w:hAnsi="Times New Roman" w:cs="Times New Roman" w:hint="eastAsia"/>
          <w:sz w:val="32"/>
          <w:szCs w:val="32"/>
        </w:rPr>
        <w:t>市</w:t>
      </w:r>
      <w:r>
        <w:rPr>
          <w:rFonts w:ascii="Times New Roman" w:eastAsia="仿宋" w:hAnsi="Times New Roman" w:cs="Times New Roman"/>
          <w:sz w:val="32"/>
          <w:szCs w:val="32"/>
        </w:rPr>
        <w:t>部门预算的编制实行综合预算</w:t>
      </w:r>
      <w:r>
        <w:rPr>
          <w:rFonts w:ascii="Times New Roman" w:eastAsia="仿宋" w:hAnsi="Times New Roman" w:cs="Times New Roman" w:hint="eastAsia"/>
          <w:sz w:val="32"/>
          <w:szCs w:val="32"/>
        </w:rPr>
        <w:t>管理</w:t>
      </w:r>
      <w:r>
        <w:rPr>
          <w:rFonts w:ascii="Times New Roman" w:eastAsia="仿宋" w:hAnsi="Times New Roman" w:cs="Times New Roman"/>
          <w:sz w:val="32"/>
          <w:szCs w:val="32"/>
        </w:rPr>
        <w:t>，即全部收入和支出都反映的预算中。</w:t>
      </w:r>
      <w:r>
        <w:rPr>
          <w:rFonts w:ascii="Times New Roman" w:eastAsia="仿宋" w:hAnsi="Times New Roman" w:cs="Times New Roman" w:hint="eastAsia"/>
          <w:sz w:val="32"/>
          <w:szCs w:val="32"/>
        </w:rPr>
        <w:t>中共衡水市纪律检查委员会</w:t>
      </w:r>
      <w:r>
        <w:rPr>
          <w:rFonts w:ascii="Times New Roman" w:eastAsia="仿宋" w:hAnsi="Times New Roman" w:cs="Times New Roman"/>
          <w:sz w:val="32"/>
          <w:szCs w:val="32"/>
        </w:rPr>
        <w:t>及所属事业单位的收支包含在部门预算中。</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w:t>
      </w:r>
      <w:r>
        <w:rPr>
          <w:rFonts w:ascii="Times New Roman" w:eastAsia="仿宋" w:hAnsi="Times New Roman" w:cs="Times New Roman"/>
          <w:sz w:val="32"/>
          <w:szCs w:val="32"/>
        </w:rPr>
        <w:t>收入说明</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反映本部门当年全部收入。</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年预算收入</w:t>
      </w:r>
      <w:r>
        <w:rPr>
          <w:rFonts w:ascii="Times New Roman" w:eastAsia="仿宋" w:hAnsi="Times New Roman" w:cs="Times New Roman" w:hint="eastAsia"/>
          <w:sz w:val="32"/>
          <w:szCs w:val="32"/>
        </w:rPr>
        <w:t>8287.38</w:t>
      </w:r>
      <w:r>
        <w:rPr>
          <w:rFonts w:ascii="Times New Roman" w:eastAsia="仿宋" w:hAnsi="Times New Roman" w:cs="Times New Roman" w:hint="eastAsia"/>
          <w:sz w:val="32"/>
          <w:szCs w:val="32"/>
        </w:rPr>
        <w:t>万元，其中：一般公共预算收入</w:t>
      </w:r>
      <w:r>
        <w:rPr>
          <w:rFonts w:ascii="Times New Roman" w:eastAsia="仿宋" w:hAnsi="Times New Roman" w:cs="Times New Roman" w:hint="eastAsia"/>
          <w:sz w:val="32"/>
          <w:szCs w:val="32"/>
        </w:rPr>
        <w:t>8287.38</w:t>
      </w:r>
      <w:r>
        <w:rPr>
          <w:rFonts w:ascii="Times New Roman" w:eastAsia="仿宋" w:hAnsi="Times New Roman" w:cs="Times New Roman" w:hint="eastAsia"/>
          <w:sz w:val="32"/>
          <w:szCs w:val="32"/>
        </w:rPr>
        <w:t>万元，基金预算收入</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万元，财政专户核拨收入</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万元，其他来源收入</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w:t>
      </w:r>
      <w:r>
        <w:rPr>
          <w:rFonts w:ascii="Times New Roman" w:eastAsia="仿宋" w:hAnsi="Times New Roman" w:cs="Times New Roman"/>
          <w:sz w:val="32"/>
          <w:szCs w:val="32"/>
        </w:rPr>
        <w:t>支出说明</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收支预算总表支出栏、基本支出表、项目支出表按经济分类和支出功能分类科目编制，反映</w:t>
      </w:r>
      <w:r>
        <w:rPr>
          <w:rFonts w:ascii="Times New Roman" w:eastAsia="仿宋" w:hAnsi="Times New Roman" w:cs="Times New Roman" w:hint="eastAsia"/>
          <w:sz w:val="32"/>
          <w:szCs w:val="32"/>
        </w:rPr>
        <w:t>中共衡水市纪律检查委员会</w:t>
      </w:r>
      <w:r>
        <w:rPr>
          <w:rFonts w:ascii="Times New Roman" w:eastAsia="仿宋" w:hAnsi="Times New Roman" w:cs="Times New Roman" w:hint="eastAsia"/>
          <w:sz w:val="32"/>
          <w:szCs w:val="32"/>
        </w:rPr>
        <w:t>年度部门预算中支出预算的总体情况。</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年部门支出预算为</w:t>
      </w:r>
      <w:r>
        <w:rPr>
          <w:rFonts w:ascii="Times New Roman" w:eastAsia="仿宋" w:hAnsi="Times New Roman" w:cs="Times New Roman" w:hint="eastAsia"/>
          <w:sz w:val="32"/>
          <w:szCs w:val="32"/>
        </w:rPr>
        <w:t>8287.38</w:t>
      </w:r>
      <w:r>
        <w:rPr>
          <w:rFonts w:ascii="Times New Roman" w:eastAsia="仿宋" w:hAnsi="Times New Roman" w:cs="Times New Roman" w:hint="eastAsia"/>
          <w:sz w:val="32"/>
          <w:szCs w:val="32"/>
        </w:rPr>
        <w:t>万元，其中基本支出</w:t>
      </w:r>
      <w:r>
        <w:rPr>
          <w:rFonts w:ascii="Times New Roman" w:eastAsia="仿宋" w:hAnsi="Times New Roman" w:cs="Times New Roman" w:hint="eastAsia"/>
          <w:sz w:val="32"/>
          <w:szCs w:val="32"/>
        </w:rPr>
        <w:t>3695.75</w:t>
      </w:r>
      <w:r>
        <w:rPr>
          <w:rFonts w:ascii="Times New Roman" w:eastAsia="仿宋" w:hAnsi="Times New Roman" w:cs="Times New Roman" w:hint="eastAsia"/>
          <w:sz w:val="32"/>
          <w:szCs w:val="32"/>
        </w:rPr>
        <w:t>万元，包括人员经费</w:t>
      </w:r>
      <w:r>
        <w:rPr>
          <w:rFonts w:ascii="Times New Roman" w:eastAsia="仿宋" w:hAnsi="Times New Roman" w:cs="Times New Roman" w:hint="eastAsia"/>
          <w:sz w:val="32"/>
          <w:szCs w:val="32"/>
        </w:rPr>
        <w:t>3171.53</w:t>
      </w:r>
      <w:r>
        <w:rPr>
          <w:rFonts w:ascii="Times New Roman" w:eastAsia="仿宋" w:hAnsi="Times New Roman" w:cs="Times New Roman" w:hint="eastAsia"/>
          <w:sz w:val="32"/>
          <w:szCs w:val="32"/>
        </w:rPr>
        <w:t>万元和日常公用经费</w:t>
      </w:r>
      <w:r>
        <w:rPr>
          <w:rFonts w:ascii="Times New Roman" w:eastAsia="仿宋" w:hAnsi="Times New Roman" w:cs="Times New Roman" w:hint="eastAsia"/>
          <w:sz w:val="32"/>
          <w:szCs w:val="32"/>
        </w:rPr>
        <w:t>524.22</w:t>
      </w:r>
      <w:r>
        <w:rPr>
          <w:rFonts w:ascii="Times New Roman" w:eastAsia="仿宋" w:hAnsi="Times New Roman" w:cs="Times New Roman" w:hint="eastAsia"/>
          <w:sz w:val="32"/>
          <w:szCs w:val="32"/>
        </w:rPr>
        <w:t>万元；项目支出</w:t>
      </w:r>
      <w:r>
        <w:rPr>
          <w:rFonts w:ascii="Times New Roman" w:eastAsia="仿宋" w:hAnsi="Times New Roman" w:cs="Times New Roman" w:hint="eastAsia"/>
          <w:sz w:val="32"/>
          <w:szCs w:val="32"/>
        </w:rPr>
        <w:t>4591.63</w:t>
      </w:r>
      <w:r>
        <w:rPr>
          <w:rFonts w:ascii="Times New Roman" w:eastAsia="仿宋" w:hAnsi="Times New Roman" w:cs="Times New Roman" w:hint="eastAsia"/>
          <w:sz w:val="32"/>
          <w:szCs w:val="32"/>
        </w:rPr>
        <w:t>万元，主要</w:t>
      </w:r>
      <w:r>
        <w:rPr>
          <w:rFonts w:ascii="Times New Roman" w:eastAsia="仿宋" w:hAnsi="Times New Roman" w:cs="Times New Roman" w:hint="eastAsia"/>
          <w:sz w:val="32"/>
          <w:szCs w:val="32"/>
        </w:rPr>
        <w:lastRenderedPageBreak/>
        <w:t>为</w:t>
      </w:r>
      <w:r>
        <w:rPr>
          <w:rFonts w:ascii="Times New Roman" w:eastAsia="仿宋" w:hAnsi="Times New Roman" w:cs="Times New Roman" w:hint="eastAsia"/>
          <w:sz w:val="32"/>
          <w:szCs w:val="32"/>
        </w:rPr>
        <w:t>纪律审查工作</w:t>
      </w:r>
      <w:r>
        <w:rPr>
          <w:rFonts w:ascii="Times New Roman" w:eastAsia="仿宋" w:hAnsi="Times New Roman" w:cs="Times New Roman" w:hint="eastAsia"/>
          <w:sz w:val="32"/>
          <w:szCs w:val="32"/>
        </w:rPr>
        <w:t>330</w:t>
      </w:r>
      <w:r>
        <w:rPr>
          <w:rFonts w:ascii="Times New Roman" w:eastAsia="仿宋" w:hAnsi="Times New Roman" w:cs="Times New Roman" w:hint="eastAsia"/>
          <w:sz w:val="32"/>
          <w:szCs w:val="32"/>
        </w:rPr>
        <w:t>万元，</w:t>
      </w:r>
      <w:r>
        <w:rPr>
          <w:rFonts w:ascii="Times New Roman" w:eastAsia="仿宋" w:hAnsi="Times New Roman" w:cs="Times New Roman" w:hint="eastAsia"/>
          <w:sz w:val="32"/>
          <w:szCs w:val="32"/>
        </w:rPr>
        <w:t>党风廉政建设</w:t>
      </w:r>
      <w:r>
        <w:rPr>
          <w:rFonts w:ascii="Times New Roman" w:eastAsia="仿宋" w:hAnsi="Times New Roman" w:cs="Times New Roman" w:hint="eastAsia"/>
          <w:sz w:val="32"/>
          <w:szCs w:val="32"/>
        </w:rPr>
        <w:t>60</w:t>
      </w:r>
      <w:r>
        <w:rPr>
          <w:rFonts w:ascii="Times New Roman" w:eastAsia="仿宋" w:hAnsi="Times New Roman" w:cs="Times New Roman" w:hint="eastAsia"/>
          <w:sz w:val="32"/>
          <w:szCs w:val="32"/>
        </w:rPr>
        <w:t>万元，监督检查及巡视巡察</w:t>
      </w:r>
      <w:r>
        <w:rPr>
          <w:rFonts w:ascii="Times New Roman" w:eastAsia="仿宋" w:hAnsi="Times New Roman" w:cs="Times New Roman" w:hint="eastAsia"/>
          <w:sz w:val="32"/>
          <w:szCs w:val="32"/>
        </w:rPr>
        <w:t>130</w:t>
      </w:r>
      <w:r>
        <w:rPr>
          <w:rFonts w:ascii="Times New Roman" w:eastAsia="仿宋" w:hAnsi="Times New Roman" w:cs="Times New Roman" w:hint="eastAsia"/>
          <w:sz w:val="32"/>
          <w:szCs w:val="32"/>
        </w:rPr>
        <w:t>万元，纪检事务管理和综合事务管理</w:t>
      </w:r>
      <w:r>
        <w:rPr>
          <w:rFonts w:ascii="Times New Roman" w:eastAsia="仿宋" w:hAnsi="Times New Roman" w:cs="Times New Roman" w:hint="eastAsia"/>
          <w:sz w:val="32"/>
          <w:szCs w:val="32"/>
        </w:rPr>
        <w:t>4071.63</w:t>
      </w:r>
      <w:r>
        <w:rPr>
          <w:rFonts w:ascii="Times New Roman" w:eastAsia="仿宋" w:hAnsi="Times New Roman" w:cs="Times New Roman" w:hint="eastAsia"/>
          <w:sz w:val="32"/>
          <w:szCs w:val="32"/>
        </w:rPr>
        <w:t>万元。</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w:t>
      </w:r>
      <w:r>
        <w:rPr>
          <w:rFonts w:ascii="Times New Roman" w:eastAsia="仿宋" w:hAnsi="Times New Roman" w:cs="Times New Roman"/>
          <w:sz w:val="32"/>
          <w:szCs w:val="32"/>
        </w:rPr>
        <w:t>比上年增减情况</w:t>
      </w:r>
    </w:p>
    <w:p w:rsidR="00B4613E" w:rsidRDefault="005A263A">
      <w:pPr>
        <w:ind w:firstLine="640"/>
        <w:rPr>
          <w:rFonts w:ascii="Times New Roman" w:eastAsia="仿宋" w:hAnsi="Times New Roman" w:cs="Times New Roman"/>
          <w:sz w:val="32"/>
          <w:szCs w:val="32"/>
        </w:rPr>
      </w:pPr>
      <w:r>
        <w:rPr>
          <w:rFonts w:ascii="Times New Roman" w:eastAsia="仿宋" w:hAnsi="Times New Roman" w:cs="Times New Roman" w:hint="eastAsia"/>
          <w:color w:val="000000"/>
          <w:sz w:val="32"/>
          <w:szCs w:val="32"/>
        </w:rPr>
        <w:t>2019</w:t>
      </w:r>
      <w:r>
        <w:rPr>
          <w:rFonts w:ascii="Times New Roman" w:eastAsia="仿宋" w:hAnsi="Times New Roman" w:cs="Times New Roman" w:hint="eastAsia"/>
          <w:color w:val="000000"/>
          <w:sz w:val="32"/>
          <w:szCs w:val="32"/>
        </w:rPr>
        <w:t>年部门预算收支安排</w:t>
      </w:r>
      <w:r>
        <w:rPr>
          <w:rFonts w:ascii="Times New Roman" w:eastAsia="仿宋" w:hAnsi="Times New Roman" w:cs="Times New Roman" w:hint="eastAsia"/>
          <w:sz w:val="32"/>
          <w:szCs w:val="32"/>
        </w:rPr>
        <w:t>8287.38</w:t>
      </w:r>
      <w:r>
        <w:rPr>
          <w:rFonts w:ascii="Times New Roman" w:eastAsia="仿宋" w:hAnsi="Times New Roman" w:cs="Times New Roman" w:hint="eastAsia"/>
          <w:color w:val="000000"/>
          <w:sz w:val="32"/>
          <w:szCs w:val="32"/>
        </w:rPr>
        <w:t>万元，</w:t>
      </w:r>
      <w:r>
        <w:rPr>
          <w:rFonts w:ascii="Times New Roman" w:eastAsia="仿宋" w:hAnsi="Times New Roman" w:cs="Times New Roman" w:hint="eastAsia"/>
          <w:sz w:val="32"/>
          <w:szCs w:val="32"/>
        </w:rPr>
        <w:t>较</w:t>
      </w:r>
      <w:r>
        <w:rPr>
          <w:rFonts w:ascii="Times New Roman" w:eastAsia="仿宋" w:hAnsi="Times New Roman" w:cs="Times New Roman" w:hint="eastAsia"/>
          <w:sz w:val="32"/>
          <w:szCs w:val="32"/>
        </w:rPr>
        <w:t>2018</w:t>
      </w:r>
      <w:r>
        <w:rPr>
          <w:rFonts w:ascii="Times New Roman" w:eastAsia="仿宋" w:hAnsi="Times New Roman" w:cs="Times New Roman" w:hint="eastAsia"/>
          <w:sz w:val="32"/>
          <w:szCs w:val="32"/>
        </w:rPr>
        <w:t>年增长</w:t>
      </w:r>
      <w:r>
        <w:rPr>
          <w:rFonts w:ascii="Times New Roman" w:eastAsia="仿宋" w:hAnsi="Times New Roman" w:cs="Times New Roman" w:hint="eastAsia"/>
          <w:sz w:val="32"/>
          <w:szCs w:val="32"/>
        </w:rPr>
        <w:t>1215.89</w:t>
      </w:r>
      <w:r>
        <w:rPr>
          <w:rFonts w:ascii="Times New Roman" w:eastAsia="仿宋" w:hAnsi="Times New Roman" w:cs="Times New Roman" w:hint="eastAsia"/>
          <w:sz w:val="32"/>
          <w:szCs w:val="32"/>
        </w:rPr>
        <w:t>万元，其中：基本支出增长</w:t>
      </w:r>
      <w:r>
        <w:rPr>
          <w:rFonts w:ascii="Times New Roman" w:eastAsia="仿宋" w:hAnsi="Times New Roman" w:cs="Times New Roman" w:hint="eastAsia"/>
          <w:sz w:val="32"/>
          <w:szCs w:val="32"/>
        </w:rPr>
        <w:t>544.26</w:t>
      </w:r>
      <w:r>
        <w:rPr>
          <w:rFonts w:ascii="Times New Roman" w:eastAsia="仿宋" w:hAnsi="Times New Roman" w:cs="Times New Roman" w:hint="eastAsia"/>
          <w:sz w:val="32"/>
          <w:szCs w:val="32"/>
        </w:rPr>
        <w:t>万元，主要是</w:t>
      </w:r>
      <w:r>
        <w:rPr>
          <w:rFonts w:ascii="Times New Roman" w:eastAsia="仿宋" w:hAnsi="Times New Roman" w:cs="Times New Roman" w:hint="eastAsia"/>
          <w:sz w:val="32"/>
          <w:szCs w:val="32"/>
        </w:rPr>
        <w:t>因为</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年的人员经费是按照</w:t>
      </w:r>
      <w:r>
        <w:rPr>
          <w:rFonts w:ascii="Times New Roman" w:eastAsia="仿宋" w:hAnsi="Times New Roman" w:cs="Times New Roman" w:hint="eastAsia"/>
          <w:sz w:val="32"/>
          <w:szCs w:val="32"/>
        </w:rPr>
        <w:t>13</w:t>
      </w:r>
      <w:r>
        <w:rPr>
          <w:rFonts w:ascii="Times New Roman" w:eastAsia="仿宋" w:hAnsi="Times New Roman" w:cs="Times New Roman" w:hint="eastAsia"/>
          <w:sz w:val="32"/>
          <w:szCs w:val="32"/>
        </w:rPr>
        <w:t>个月</w:t>
      </w:r>
      <w:r>
        <w:rPr>
          <w:rFonts w:ascii="Times New Roman" w:eastAsia="仿宋" w:hAnsi="Times New Roman" w:cs="Times New Roman" w:hint="eastAsia"/>
          <w:sz w:val="32"/>
          <w:szCs w:val="32"/>
        </w:rPr>
        <w:t>做的预算，另外包含了检察院转隶的</w:t>
      </w:r>
      <w:r>
        <w:rPr>
          <w:rFonts w:ascii="Times New Roman" w:eastAsia="仿宋" w:hAnsi="Times New Roman" w:cs="Times New Roman" w:hint="eastAsia"/>
          <w:sz w:val="32"/>
          <w:szCs w:val="32"/>
        </w:rPr>
        <w:t>45</w:t>
      </w:r>
      <w:r>
        <w:rPr>
          <w:rFonts w:ascii="Times New Roman" w:eastAsia="仿宋" w:hAnsi="Times New Roman" w:cs="Times New Roman" w:hint="eastAsia"/>
          <w:sz w:val="32"/>
          <w:szCs w:val="32"/>
        </w:rPr>
        <w:t>人的日常公用经费</w:t>
      </w:r>
      <w:r>
        <w:rPr>
          <w:rFonts w:ascii="Times New Roman" w:eastAsia="仿宋" w:hAnsi="Times New Roman" w:cs="Times New Roman" w:hint="eastAsia"/>
          <w:sz w:val="32"/>
          <w:szCs w:val="32"/>
        </w:rPr>
        <w:t>；项目支出增长</w:t>
      </w:r>
      <w:r>
        <w:rPr>
          <w:rFonts w:ascii="Times New Roman" w:eastAsia="仿宋" w:hAnsi="Times New Roman" w:cs="Times New Roman" w:hint="eastAsia"/>
          <w:sz w:val="32"/>
          <w:szCs w:val="32"/>
        </w:rPr>
        <w:t>671.63</w:t>
      </w:r>
      <w:r>
        <w:rPr>
          <w:rFonts w:ascii="Times New Roman" w:eastAsia="仿宋" w:hAnsi="Times New Roman" w:cs="Times New Roman" w:hint="eastAsia"/>
          <w:sz w:val="32"/>
          <w:szCs w:val="32"/>
        </w:rPr>
        <w:t>万元，主要</w:t>
      </w:r>
      <w:r>
        <w:rPr>
          <w:rFonts w:ascii="Times New Roman" w:eastAsia="仿宋" w:hAnsi="Times New Roman" w:cs="Times New Roman" w:hint="eastAsia"/>
          <w:sz w:val="32"/>
          <w:szCs w:val="32"/>
        </w:rPr>
        <w:t>因为机构改革，职能变化，工作任务加大，相应支出增多</w:t>
      </w:r>
      <w:r>
        <w:rPr>
          <w:rFonts w:ascii="Times New Roman" w:eastAsia="仿宋" w:hAnsi="Times New Roman" w:cs="Times New Roman" w:hint="eastAsia"/>
          <w:sz w:val="32"/>
          <w:szCs w:val="32"/>
        </w:rPr>
        <w:t>。</w:t>
      </w:r>
    </w:p>
    <w:p w:rsidR="00B4613E" w:rsidRDefault="005A263A">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三、机关运行经费安排情况</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w:t>
      </w:r>
      <w:proofErr w:type="gramStart"/>
      <w:r>
        <w:rPr>
          <w:rFonts w:ascii="Times New Roman" w:eastAsia="仿宋" w:hAnsi="Times New Roman" w:cs="Times New Roman" w:hint="eastAsia"/>
          <w:sz w:val="32"/>
          <w:szCs w:val="32"/>
        </w:rPr>
        <w:t>我部门</w:t>
      </w:r>
      <w:proofErr w:type="gramEnd"/>
      <w:r>
        <w:rPr>
          <w:rFonts w:ascii="Times New Roman" w:eastAsia="仿宋" w:hAnsi="Times New Roman" w:cs="Times New Roman" w:hint="eastAsia"/>
          <w:sz w:val="32"/>
          <w:szCs w:val="32"/>
        </w:rPr>
        <w:t>机关运行经费共计安排</w:t>
      </w:r>
      <w:r>
        <w:rPr>
          <w:rFonts w:ascii="Times New Roman" w:eastAsia="仿宋" w:hAnsi="Times New Roman" w:cs="Times New Roman" w:hint="eastAsia"/>
          <w:sz w:val="32"/>
          <w:szCs w:val="32"/>
        </w:rPr>
        <w:t>5115.85</w:t>
      </w:r>
      <w:r>
        <w:rPr>
          <w:rFonts w:ascii="Times New Roman" w:eastAsia="仿宋" w:hAnsi="Times New Roman" w:cs="Times New Roman"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B4613E" w:rsidRDefault="005A263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四、财政拨款</w:t>
      </w:r>
      <w:r>
        <w:rPr>
          <w:rFonts w:ascii="黑体" w:eastAsia="黑体" w:hAnsi="黑体" w:cs="Times New Roman"/>
          <w:sz w:val="32"/>
          <w:szCs w:val="32"/>
        </w:rPr>
        <w:t>“</w:t>
      </w:r>
      <w:r>
        <w:rPr>
          <w:rFonts w:ascii="黑体" w:eastAsia="黑体" w:hAnsi="黑体" w:cs="Times New Roman" w:hint="eastAsia"/>
          <w:sz w:val="32"/>
          <w:szCs w:val="32"/>
        </w:rPr>
        <w:t>三公</w:t>
      </w:r>
      <w:r>
        <w:rPr>
          <w:rFonts w:ascii="黑体" w:eastAsia="黑体" w:hAnsi="黑体" w:cs="Times New Roman"/>
          <w:sz w:val="32"/>
          <w:szCs w:val="32"/>
        </w:rPr>
        <w:t>”</w:t>
      </w:r>
      <w:r>
        <w:rPr>
          <w:rFonts w:ascii="黑体" w:eastAsia="黑体" w:hAnsi="黑体" w:cs="Times New Roman" w:hint="eastAsia"/>
          <w:sz w:val="32"/>
          <w:szCs w:val="32"/>
        </w:rPr>
        <w:t>经费预算情况及增减变化原因</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年，我部门财政拨款“三公”经费预算安排</w:t>
      </w:r>
      <w:r w:rsidR="004063B1">
        <w:rPr>
          <w:rFonts w:ascii="Times New Roman" w:eastAsia="仿宋" w:hAnsi="Times New Roman" w:cs="Times New Roman" w:hint="eastAsia"/>
          <w:sz w:val="32"/>
          <w:szCs w:val="32"/>
        </w:rPr>
        <w:t>143</w:t>
      </w:r>
      <w:bookmarkStart w:id="0" w:name="_GoBack"/>
      <w:bookmarkEnd w:id="0"/>
      <w:r>
        <w:rPr>
          <w:rFonts w:ascii="Times New Roman" w:eastAsia="仿宋" w:hAnsi="Times New Roman" w:cs="Times New Roman" w:hint="eastAsia"/>
          <w:sz w:val="32"/>
          <w:szCs w:val="32"/>
        </w:rPr>
        <w:t>万元，其中：</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因公出国（境）费</w:t>
      </w:r>
      <w:r>
        <w:rPr>
          <w:rFonts w:ascii="Times New Roman" w:eastAsia="仿宋" w:hAnsi="Times New Roman" w:cs="Times New Roman" w:hint="eastAsia"/>
          <w:sz w:val="32"/>
          <w:szCs w:val="32"/>
        </w:rPr>
        <w:t>0</w:t>
      </w:r>
      <w:r>
        <w:rPr>
          <w:rFonts w:ascii="Times New Roman" w:eastAsia="仿宋" w:hAnsi="Times New Roman" w:cs="Times New Roman" w:hint="eastAsia"/>
          <w:sz w:val="32"/>
          <w:szCs w:val="32"/>
        </w:rPr>
        <w:t>万元，较上年</w:t>
      </w:r>
      <w:r>
        <w:rPr>
          <w:rFonts w:ascii="Times New Roman" w:eastAsia="仿宋" w:hAnsi="Times New Roman" w:cs="Times New Roman" w:hint="eastAsia"/>
          <w:sz w:val="32"/>
          <w:szCs w:val="32"/>
        </w:rPr>
        <w:t>持平，无增减变化。</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公务用车购置及运维费</w:t>
      </w:r>
      <w:r>
        <w:rPr>
          <w:rFonts w:ascii="Times New Roman" w:eastAsia="仿宋" w:hAnsi="Times New Roman" w:cs="Times New Roman" w:hint="eastAsia"/>
          <w:sz w:val="32"/>
          <w:szCs w:val="32"/>
        </w:rPr>
        <w:t>118</w:t>
      </w:r>
      <w:r>
        <w:rPr>
          <w:rFonts w:ascii="Times New Roman" w:eastAsia="仿宋" w:hAnsi="Times New Roman" w:cs="Times New Roman" w:hint="eastAsia"/>
          <w:sz w:val="32"/>
          <w:szCs w:val="32"/>
        </w:rPr>
        <w:t>万元，较上年减少</w:t>
      </w:r>
      <w:r>
        <w:rPr>
          <w:rFonts w:ascii="Times New Roman" w:eastAsia="仿宋" w:hAnsi="Times New Roman" w:cs="Times New Roman" w:hint="eastAsia"/>
          <w:sz w:val="32"/>
          <w:szCs w:val="32"/>
        </w:rPr>
        <w:t>65</w:t>
      </w:r>
      <w:r>
        <w:rPr>
          <w:rFonts w:ascii="Times New Roman" w:eastAsia="仿宋" w:hAnsi="Times New Roman" w:cs="Times New Roman" w:hint="eastAsia"/>
          <w:sz w:val="32"/>
          <w:szCs w:val="32"/>
        </w:rPr>
        <w:t>万元，主要是因为</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年计划购置公务用车的数量减</w:t>
      </w:r>
      <w:r>
        <w:rPr>
          <w:rFonts w:ascii="Times New Roman" w:eastAsia="仿宋" w:hAnsi="Times New Roman" w:cs="Times New Roman" w:hint="eastAsia"/>
          <w:sz w:val="32"/>
          <w:szCs w:val="32"/>
        </w:rPr>
        <w:lastRenderedPageBreak/>
        <w:t>少</w:t>
      </w:r>
      <w:r>
        <w:rPr>
          <w:rFonts w:ascii="Times New Roman" w:eastAsia="仿宋" w:hAnsi="Times New Roman" w:cs="Times New Roman" w:hint="eastAsia"/>
          <w:sz w:val="32"/>
          <w:szCs w:val="32"/>
        </w:rPr>
        <w:t>，（其中：公务用车购置费</w:t>
      </w:r>
      <w:r>
        <w:rPr>
          <w:rFonts w:ascii="Times New Roman" w:eastAsia="仿宋" w:hAnsi="Times New Roman" w:cs="Times New Roman" w:hint="eastAsia"/>
          <w:sz w:val="32"/>
          <w:szCs w:val="32"/>
        </w:rPr>
        <w:t>18</w:t>
      </w:r>
      <w:r>
        <w:rPr>
          <w:rFonts w:ascii="Times New Roman" w:eastAsia="仿宋" w:hAnsi="Times New Roman" w:cs="Times New Roman" w:hint="eastAsia"/>
          <w:sz w:val="32"/>
          <w:szCs w:val="32"/>
        </w:rPr>
        <w:t>万元，较上年减少</w:t>
      </w:r>
      <w:r>
        <w:rPr>
          <w:rFonts w:ascii="Times New Roman" w:eastAsia="仿宋" w:hAnsi="Times New Roman" w:cs="Times New Roman" w:hint="eastAsia"/>
          <w:sz w:val="32"/>
          <w:szCs w:val="32"/>
        </w:rPr>
        <w:t>80</w:t>
      </w:r>
      <w:r>
        <w:rPr>
          <w:rFonts w:ascii="Times New Roman" w:eastAsia="仿宋" w:hAnsi="Times New Roman" w:cs="Times New Roman" w:hint="eastAsia"/>
          <w:sz w:val="32"/>
          <w:szCs w:val="32"/>
        </w:rPr>
        <w:t>万元，主要是因</w:t>
      </w:r>
      <w:r>
        <w:rPr>
          <w:rFonts w:ascii="Times New Roman" w:eastAsia="仿宋" w:hAnsi="Times New Roman" w:cs="Times New Roman" w:hint="eastAsia"/>
          <w:sz w:val="32"/>
          <w:szCs w:val="32"/>
        </w:rPr>
        <w:t>为</w:t>
      </w: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年计划购置公务用车的数量减少</w:t>
      </w:r>
      <w:r>
        <w:rPr>
          <w:rFonts w:ascii="Times New Roman" w:eastAsia="仿宋" w:hAnsi="Times New Roman" w:cs="Times New Roman" w:hint="eastAsia"/>
          <w:sz w:val="32"/>
          <w:szCs w:val="32"/>
        </w:rPr>
        <w:t>；公务用车运行维护费</w:t>
      </w:r>
      <w:r>
        <w:rPr>
          <w:rFonts w:ascii="Times New Roman" w:eastAsia="仿宋" w:hAnsi="Times New Roman" w:cs="Times New Roman" w:hint="eastAsia"/>
          <w:sz w:val="32"/>
          <w:szCs w:val="32"/>
        </w:rPr>
        <w:t>100</w:t>
      </w:r>
      <w:r>
        <w:rPr>
          <w:rFonts w:ascii="Times New Roman" w:eastAsia="仿宋" w:hAnsi="Times New Roman" w:cs="Times New Roman" w:hint="eastAsia"/>
          <w:sz w:val="32"/>
          <w:szCs w:val="32"/>
        </w:rPr>
        <w:t>万元，较上年增加</w:t>
      </w:r>
      <w:r>
        <w:rPr>
          <w:rFonts w:ascii="Times New Roman" w:eastAsia="仿宋" w:hAnsi="Times New Roman" w:cs="Times New Roman" w:hint="eastAsia"/>
          <w:sz w:val="32"/>
          <w:szCs w:val="32"/>
        </w:rPr>
        <w:t>15</w:t>
      </w:r>
      <w:r>
        <w:rPr>
          <w:rFonts w:ascii="Times New Roman" w:eastAsia="仿宋" w:hAnsi="Times New Roman" w:cs="Times New Roman" w:hint="eastAsia"/>
          <w:sz w:val="32"/>
          <w:szCs w:val="32"/>
        </w:rPr>
        <w:t>万元，主要是因为</w:t>
      </w:r>
      <w:r>
        <w:rPr>
          <w:rFonts w:ascii="Times New Roman" w:eastAsia="仿宋" w:hAnsi="Times New Roman" w:cs="Times New Roman" w:hint="eastAsia"/>
          <w:sz w:val="32"/>
          <w:szCs w:val="32"/>
        </w:rPr>
        <w:t>工作任务增多，车辆运行维护费增多</w:t>
      </w:r>
      <w:r>
        <w:rPr>
          <w:rFonts w:ascii="Times New Roman" w:eastAsia="仿宋" w:hAnsi="Times New Roman" w:cs="Times New Roman" w:hint="eastAsia"/>
          <w:sz w:val="32"/>
          <w:szCs w:val="32"/>
        </w:rPr>
        <w:t>；</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公务接待费</w:t>
      </w:r>
      <w:r>
        <w:rPr>
          <w:rFonts w:ascii="Times New Roman" w:eastAsia="仿宋" w:hAnsi="Times New Roman" w:cs="Times New Roman" w:hint="eastAsia"/>
          <w:sz w:val="32"/>
          <w:szCs w:val="32"/>
        </w:rPr>
        <w:t>25</w:t>
      </w:r>
      <w:r>
        <w:rPr>
          <w:rFonts w:ascii="Times New Roman" w:eastAsia="仿宋" w:hAnsi="Times New Roman" w:cs="Times New Roman" w:hint="eastAsia"/>
          <w:sz w:val="32"/>
          <w:szCs w:val="32"/>
        </w:rPr>
        <w:t>万元，较上年增加</w:t>
      </w:r>
      <w:r>
        <w:rPr>
          <w:rFonts w:ascii="Times New Roman" w:eastAsia="仿宋" w:hAnsi="Times New Roman" w:cs="Times New Roman" w:hint="eastAsia"/>
          <w:sz w:val="32"/>
          <w:szCs w:val="32"/>
        </w:rPr>
        <w:t>9.6</w:t>
      </w:r>
      <w:r>
        <w:rPr>
          <w:rFonts w:ascii="Times New Roman" w:eastAsia="仿宋" w:hAnsi="Times New Roman" w:cs="Times New Roman" w:hint="eastAsia"/>
          <w:sz w:val="32"/>
          <w:szCs w:val="32"/>
        </w:rPr>
        <w:t>万元，主要是因为</w:t>
      </w:r>
      <w:r>
        <w:rPr>
          <w:rFonts w:ascii="Times New Roman" w:eastAsia="仿宋" w:hAnsi="Times New Roman" w:cs="Times New Roman" w:hint="eastAsia"/>
          <w:sz w:val="32"/>
          <w:szCs w:val="32"/>
        </w:rPr>
        <w:t>省纪委巡视巡察工作次数增多</w:t>
      </w:r>
      <w:r>
        <w:rPr>
          <w:rFonts w:ascii="Times New Roman" w:eastAsia="仿宋" w:hAnsi="Times New Roman" w:cs="Times New Roman" w:hint="eastAsia"/>
          <w:sz w:val="32"/>
          <w:szCs w:val="32"/>
        </w:rPr>
        <w:t>。</w:t>
      </w:r>
    </w:p>
    <w:p w:rsidR="00B4613E" w:rsidRDefault="005A263A">
      <w:pPr>
        <w:autoSpaceDE w:val="0"/>
        <w:autoSpaceDN w:val="0"/>
        <w:adjustRightInd w:val="0"/>
        <w:ind w:left="198" w:firstLineChars="200" w:firstLine="640"/>
        <w:jc w:val="left"/>
        <w:rPr>
          <w:rFonts w:ascii="黑体" w:eastAsia="黑体" w:hAnsi="黑体" w:cs="Times New Roman"/>
          <w:sz w:val="32"/>
          <w:szCs w:val="32"/>
        </w:rPr>
      </w:pPr>
      <w:r>
        <w:rPr>
          <w:rFonts w:ascii="黑体" w:eastAsia="黑体" w:hAnsi="黑体" w:cs="Times New Roman" w:hint="eastAsia"/>
          <w:sz w:val="32"/>
          <w:szCs w:val="32"/>
        </w:rPr>
        <w:t>五、绩效预算信息</w:t>
      </w:r>
    </w:p>
    <w:p w:rsidR="00B4613E" w:rsidRDefault="005A263A">
      <w:pPr>
        <w:autoSpaceDE w:val="0"/>
        <w:autoSpaceDN w:val="0"/>
        <w:adjustRightInd w:val="0"/>
        <w:ind w:left="198" w:firstLineChars="200" w:firstLine="643"/>
        <w:jc w:val="left"/>
        <w:rPr>
          <w:rFonts w:ascii="Times New Roman" w:eastAsia="仿宋" w:hAnsi="Times New Roman" w:cs="Times New Roman"/>
          <w:b/>
          <w:sz w:val="32"/>
          <w:szCs w:val="32"/>
        </w:rPr>
      </w:pPr>
      <w:bookmarkStart w:id="1" w:name="_Toc471398463"/>
      <w:r>
        <w:rPr>
          <w:rFonts w:ascii="Times New Roman" w:eastAsia="仿宋" w:hAnsi="Times New Roman" w:cs="Times New Roman"/>
          <w:b/>
          <w:sz w:val="32"/>
          <w:szCs w:val="32"/>
        </w:rPr>
        <w:t>总体绩效目标：</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2019</w:t>
      </w:r>
      <w:r>
        <w:rPr>
          <w:rFonts w:ascii="Times New Roman" w:eastAsia="仿宋" w:hAnsi="Times New Roman" w:cs="Times New Roman" w:hint="eastAsia"/>
          <w:sz w:val="32"/>
          <w:szCs w:val="32"/>
        </w:rPr>
        <w:t>年是中华人民共和国成立</w:t>
      </w:r>
      <w:r>
        <w:rPr>
          <w:rFonts w:ascii="Times New Roman" w:eastAsia="仿宋" w:hAnsi="Times New Roman" w:cs="Times New Roman" w:hint="eastAsia"/>
          <w:sz w:val="32"/>
          <w:szCs w:val="32"/>
        </w:rPr>
        <w:t>70</w:t>
      </w:r>
      <w:r>
        <w:rPr>
          <w:rFonts w:ascii="Times New Roman" w:eastAsia="仿宋" w:hAnsi="Times New Roman" w:cs="Times New Roman" w:hint="eastAsia"/>
          <w:sz w:val="32"/>
          <w:szCs w:val="32"/>
        </w:rPr>
        <w:t>周年，是全面建成小康社会的关键一年，纪检监察工作责任重大，必须弘扬伟大改革开放精神，融入新时代、适应新形势、抓住新机遇、展现新作为。要以习近平新时代中国特色社会主义思想为指导，深入贯彻党的十九大和十九届二中、三中全会精神，不忘初心，牢记使命，强化“四个意识”，坚定“四个自信”，坚决维护习近平总书记核心地位、坚决维护党中央权威和集中统一领导，坚持党要管党、全面从严治党，坚持稳中求进工作总基调，忠实履行党章和宪法赋予的职责，以党的政治建设为统领，协助市委全面推进党的各项建设，持</w:t>
      </w:r>
      <w:r>
        <w:rPr>
          <w:rFonts w:ascii="Times New Roman" w:eastAsia="仿宋" w:hAnsi="Times New Roman" w:cs="Times New Roman" w:hint="eastAsia"/>
          <w:sz w:val="32"/>
          <w:szCs w:val="32"/>
        </w:rPr>
        <w:t>之以恒正风</w:t>
      </w:r>
      <w:proofErr w:type="gramStart"/>
      <w:r>
        <w:rPr>
          <w:rFonts w:ascii="Times New Roman" w:eastAsia="仿宋" w:hAnsi="Times New Roman" w:cs="Times New Roman" w:hint="eastAsia"/>
          <w:sz w:val="32"/>
          <w:szCs w:val="32"/>
        </w:rPr>
        <w:t>肃</w:t>
      </w:r>
      <w:proofErr w:type="gramEnd"/>
      <w:r>
        <w:rPr>
          <w:rFonts w:ascii="Times New Roman" w:eastAsia="仿宋" w:hAnsi="Times New Roman" w:cs="Times New Roman" w:hint="eastAsia"/>
          <w:sz w:val="32"/>
          <w:szCs w:val="32"/>
        </w:rPr>
        <w:t>纪、反腐惩恶，巩固发展反腐败斗争压倒性胜利，发扬改革创新精神，持续深化纪检监察体制改革，健全监督体系，坚持依规治党和依法治国有机统一，一体推进不敢腐、不能腐、不想腐，推动新时代纪检监察工作高质量发展，营造风清气正的良好政治生态，依规依纪依法履职尽责，强化自我监督、自觉接受监督，打造忠诚干净担当的纪检监察铁</w:t>
      </w:r>
      <w:r>
        <w:rPr>
          <w:rFonts w:ascii="Times New Roman" w:eastAsia="仿宋" w:hAnsi="Times New Roman" w:cs="Times New Roman" w:hint="eastAsia"/>
          <w:sz w:val="32"/>
          <w:szCs w:val="32"/>
        </w:rPr>
        <w:lastRenderedPageBreak/>
        <w:t>军，为党的十九大精神和党中央、省委、市委重大决策部署落实到位提供坚强保障。</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职责分类绩效目标：</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（一）执纪问责。受理信访、举报，集中管理问题线索、组织协调案件查办，调查、审查违纪违法案件，对案件</w:t>
      </w:r>
      <w:r>
        <w:rPr>
          <w:rFonts w:ascii="Times New Roman" w:eastAsia="仿宋" w:hAnsi="Times New Roman" w:cs="Times New Roman" w:hint="eastAsia"/>
          <w:sz w:val="32"/>
          <w:szCs w:val="32"/>
        </w:rPr>
        <w:t>审理提出处理意见。绩效目标：严肃查处各项违纪违法案件，坚决维护党纪国法尊严。</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二）党风廉政建设。组织协调全市党风廉政建设和反腐败宣传、教育、课题研究、制度起草修订等工作；承担市委惩治和预防腐败体系领导小组办公室的日常工作。绩效目标：积极发挥职能作用，加强党风廉政建设，遏制腐败现象。</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（三）监督检查及巡视督查。监督检查党内法规政策、国家法律法规、党风廉政建设等的执行情况；履行市政府纠正行业不正之风办公室职能；贯彻落实市委有关部署，开展</w:t>
      </w:r>
      <w:proofErr w:type="gramStart"/>
      <w:r>
        <w:rPr>
          <w:rFonts w:ascii="Times New Roman" w:eastAsia="仿宋" w:hAnsi="Times New Roman" w:cs="Times New Roman" w:hint="eastAsia"/>
          <w:sz w:val="32"/>
          <w:szCs w:val="32"/>
        </w:rPr>
        <w:t>常态化全覆盖</w:t>
      </w:r>
      <w:proofErr w:type="gramEnd"/>
      <w:r>
        <w:rPr>
          <w:rFonts w:ascii="Times New Roman" w:eastAsia="仿宋" w:hAnsi="Times New Roman" w:cs="Times New Roman" w:hint="eastAsia"/>
          <w:sz w:val="32"/>
          <w:szCs w:val="32"/>
        </w:rPr>
        <w:t>监督；做好对市委巡视工作领导小组、市委巡查机构的服务保障工作。</w:t>
      </w:r>
      <w:r>
        <w:rPr>
          <w:rFonts w:ascii="Times New Roman" w:eastAsia="仿宋" w:hAnsi="Times New Roman" w:cs="Times New Roman" w:hint="eastAsia"/>
          <w:sz w:val="32"/>
          <w:szCs w:val="32"/>
        </w:rPr>
        <w:t>绩效目标：</w:t>
      </w:r>
      <w:proofErr w:type="gramStart"/>
      <w:r>
        <w:rPr>
          <w:rFonts w:ascii="Times New Roman" w:eastAsia="仿宋" w:hAnsi="Times New Roman" w:cs="Times New Roman" w:hint="eastAsia"/>
          <w:sz w:val="32"/>
          <w:szCs w:val="32"/>
        </w:rPr>
        <w:t>加大问</w:t>
      </w:r>
      <w:proofErr w:type="gramEnd"/>
      <w:r>
        <w:rPr>
          <w:rFonts w:ascii="Times New Roman" w:eastAsia="仿宋" w:hAnsi="Times New Roman" w:cs="Times New Roman" w:hint="eastAsia"/>
          <w:sz w:val="32"/>
          <w:szCs w:val="32"/>
        </w:rPr>
        <w:t>责力度，促进“两个责任”有效落实；促进巡视监督常态化、全覆盖。</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四）派驻纪检监察机构管理。负责全市纪检监察系统领导班子、干部队伍建设和组织建设等有关工作；负责全市纪检监察系统干部教育培训工作。绩效目标：加强全市纪检监察系统领导班子、干部队伍和组织建设，打造一支高素质、高水平的纪检监察干部队伍。</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五）纪检事务管理。宣传党的纪检工作方针、政策，教育纪检干部遵守和执行党章以及党内法规、党的路线方针政策和决议、国家法规等，全面提高纪检监察干部队伍素质；负责纪检监察机关办公设备和市纪委办案点的运行</w:t>
      </w:r>
      <w:r>
        <w:rPr>
          <w:rFonts w:ascii="Times New Roman" w:eastAsia="仿宋" w:hAnsi="Times New Roman" w:cs="Times New Roman" w:hint="eastAsia"/>
          <w:sz w:val="32"/>
          <w:szCs w:val="32"/>
        </w:rPr>
        <w:t>维护，信息化建设及网络运行维护等。绩效目标：做好宣传教育和日常服务保障工作，为案件查办、纪检监察、党风廉政建设提供服务和保障。</w:t>
      </w:r>
    </w:p>
    <w:p w:rsidR="00B4613E" w:rsidRDefault="00B4613E">
      <w:pPr>
        <w:autoSpaceDE w:val="0"/>
        <w:autoSpaceDN w:val="0"/>
        <w:adjustRightInd w:val="0"/>
        <w:ind w:left="198" w:firstLineChars="200" w:firstLine="640"/>
        <w:jc w:val="left"/>
        <w:rPr>
          <w:rFonts w:ascii="Times New Roman" w:eastAsia="仿宋" w:hAnsi="Times New Roman" w:cs="Times New Roman"/>
          <w:sz w:val="32"/>
          <w:szCs w:val="32"/>
        </w:rPr>
      </w:pP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 xml:space="preserve">    </w:t>
      </w:r>
      <w:r>
        <w:rPr>
          <w:rFonts w:ascii="Times New Roman" w:eastAsia="仿宋" w:hAnsi="Times New Roman" w:cs="Times New Roman" w:hint="eastAsia"/>
          <w:sz w:val="32"/>
          <w:szCs w:val="32"/>
        </w:rPr>
        <w:t>二、实现年度发展规划目标的保障措施</w:t>
      </w:r>
    </w:p>
    <w:p w:rsidR="00B4613E" w:rsidRDefault="005A263A">
      <w:pPr>
        <w:autoSpaceDE w:val="0"/>
        <w:autoSpaceDN w:val="0"/>
        <w:adjustRightInd w:val="0"/>
        <w:ind w:left="198" w:firstLineChars="200" w:firstLine="640"/>
        <w:jc w:val="left"/>
        <w:rPr>
          <w:rFonts w:ascii="Times New Roman" w:eastAsia="仿宋" w:hAnsi="Times New Roman" w:cs="Times New Roman"/>
          <w:sz w:val="32"/>
          <w:szCs w:val="32"/>
        </w:rPr>
      </w:pPr>
      <w:r>
        <w:rPr>
          <w:rFonts w:ascii="Times New Roman" w:eastAsia="仿宋" w:hAnsi="Times New Roman" w:cs="Times New Roman" w:hint="eastAsia"/>
          <w:sz w:val="32"/>
          <w:szCs w:val="32"/>
        </w:rPr>
        <w:t>严格按照预算项目管理规定，高效使用专项资金，确保案件查处和纪检监察各项工作任务的顺利进行。</w:t>
      </w:r>
    </w:p>
    <w:tbl>
      <w:tblPr>
        <w:tblpPr w:leftFromText="180" w:rightFromText="180" w:vertAnchor="text" w:horzAnchor="page" w:tblpX="1476" w:tblpY="602"/>
        <w:tblOverlap w:val="never"/>
        <w:tblW w:w="13890" w:type="dxa"/>
        <w:tblLayout w:type="fixed"/>
        <w:tblCellMar>
          <w:top w:w="15" w:type="dxa"/>
          <w:left w:w="15" w:type="dxa"/>
          <w:bottom w:w="15" w:type="dxa"/>
          <w:right w:w="15" w:type="dxa"/>
        </w:tblCellMar>
        <w:tblLook w:val="04A0" w:firstRow="1" w:lastRow="0" w:firstColumn="1" w:lastColumn="0" w:noHBand="0" w:noVBand="1"/>
      </w:tblPr>
      <w:tblGrid>
        <w:gridCol w:w="1825"/>
        <w:gridCol w:w="2040"/>
        <w:gridCol w:w="4830"/>
        <w:gridCol w:w="5195"/>
      </w:tblGrid>
      <w:tr w:rsidR="00B4613E">
        <w:trPr>
          <w:trHeight w:val="286"/>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bookmarkEnd w:id="1"/>
          <w:p w:rsidR="00B4613E" w:rsidRDefault="005A26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部门名称</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职责名称</w:t>
            </w: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职责描述</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center"/>
              <w:textAlignment w:val="center"/>
              <w:rPr>
                <w:rFonts w:ascii="宋体" w:hAnsi="宋体" w:cs="宋体"/>
                <w:color w:val="000000"/>
                <w:sz w:val="18"/>
                <w:szCs w:val="18"/>
              </w:rPr>
            </w:pPr>
            <w:r>
              <w:rPr>
                <w:rFonts w:ascii="宋体" w:hAnsi="宋体" w:cs="宋体" w:hint="eastAsia"/>
                <w:color w:val="000000"/>
                <w:kern w:val="0"/>
                <w:sz w:val="18"/>
                <w:szCs w:val="18"/>
                <w:lang w:bidi="ar"/>
              </w:rPr>
              <w:t>职责目标</w:t>
            </w:r>
          </w:p>
        </w:tc>
      </w:tr>
      <w:tr w:rsidR="00B4613E">
        <w:trPr>
          <w:trHeight w:val="286"/>
        </w:trPr>
        <w:tc>
          <w:tcPr>
            <w:tcW w:w="18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jc w:val="center"/>
              <w:rPr>
                <w:rFonts w:ascii="宋体" w:hAnsi="宋体" w:cs="宋体"/>
                <w:color w:val="000000"/>
                <w:sz w:val="18"/>
                <w:szCs w:val="18"/>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jc w:val="center"/>
              <w:rPr>
                <w:rFonts w:ascii="宋体" w:hAnsi="宋体" w:cs="宋体"/>
                <w:color w:val="000000"/>
                <w:sz w:val="18"/>
                <w:szCs w:val="18"/>
              </w:rPr>
            </w:pP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jc w:val="center"/>
              <w:rPr>
                <w:rFonts w:ascii="宋体" w:hAnsi="宋体" w:cs="宋体"/>
                <w:color w:val="000000"/>
                <w:sz w:val="18"/>
                <w:szCs w:val="18"/>
              </w:rPr>
            </w:pP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jc w:val="center"/>
              <w:rPr>
                <w:rFonts w:ascii="宋体" w:hAnsi="宋体" w:cs="宋体"/>
                <w:color w:val="000000"/>
                <w:sz w:val="18"/>
                <w:szCs w:val="18"/>
              </w:rPr>
            </w:pPr>
          </w:p>
        </w:tc>
      </w:tr>
      <w:tr w:rsidR="00B4613E">
        <w:trPr>
          <w:trHeight w:val="1291"/>
        </w:trPr>
        <w:tc>
          <w:tcPr>
            <w:tcW w:w="182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中共衡水市纪律检查委员会、</w:t>
            </w:r>
            <w:r>
              <w:rPr>
                <w:rFonts w:ascii="宋体" w:hAnsi="宋体" w:cs="宋体" w:hint="eastAsia"/>
                <w:color w:val="000000"/>
                <w:kern w:val="0"/>
                <w:sz w:val="18"/>
                <w:szCs w:val="18"/>
                <w:lang w:bidi="ar"/>
              </w:rPr>
              <w:br/>
            </w:r>
            <w:r>
              <w:rPr>
                <w:rFonts w:ascii="宋体" w:hAnsi="宋体" w:cs="宋体" w:hint="eastAsia"/>
                <w:color w:val="000000"/>
                <w:kern w:val="0"/>
                <w:sz w:val="18"/>
                <w:szCs w:val="18"/>
                <w:lang w:bidi="ar"/>
              </w:rPr>
              <w:t>衡水市监察委员会</w:t>
            </w: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执纪问责</w:t>
            </w: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受理信访举报，集中管理问题线索、组织协调案件查办，调查审查违纪违法问题，提出处理意见。</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维护党纪国法尊严，坚决惩处腐败分子，有效遏制腐败现象。</w:t>
            </w:r>
          </w:p>
        </w:tc>
      </w:tr>
      <w:tr w:rsidR="00B4613E">
        <w:trPr>
          <w:trHeight w:val="675"/>
        </w:trPr>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党风廉政建设</w:t>
            </w: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组织协调全市全面从严治党、党风廉政建设和反腐败宣传、教育、课题研究、法规起草修订等工作。</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积极发挥职能作用，加强党风廉政建设，营造风清气正、干事创业的工作氛围。</w:t>
            </w:r>
          </w:p>
        </w:tc>
      </w:tr>
      <w:tr w:rsidR="00B4613E">
        <w:trPr>
          <w:trHeight w:val="312"/>
        </w:trPr>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监督检查及巡视巡察</w:t>
            </w:r>
          </w:p>
        </w:tc>
        <w:tc>
          <w:tcPr>
            <w:tcW w:w="4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监督检查党内法规政策、国家法律法规、党风廉政建设等的执行情况；贯彻落实市委有关部署，开展</w:t>
            </w:r>
            <w:proofErr w:type="gramStart"/>
            <w:r>
              <w:rPr>
                <w:rFonts w:ascii="宋体" w:hAnsi="宋体" w:cs="宋体" w:hint="eastAsia"/>
                <w:color w:val="000000"/>
                <w:kern w:val="0"/>
                <w:sz w:val="18"/>
                <w:szCs w:val="18"/>
                <w:lang w:bidi="ar"/>
              </w:rPr>
              <w:t>常态化全覆盖</w:t>
            </w:r>
            <w:proofErr w:type="gramEnd"/>
            <w:r>
              <w:rPr>
                <w:rFonts w:ascii="宋体" w:hAnsi="宋体" w:cs="宋体" w:hint="eastAsia"/>
                <w:color w:val="000000"/>
                <w:kern w:val="0"/>
                <w:sz w:val="18"/>
                <w:szCs w:val="18"/>
                <w:lang w:bidi="ar"/>
              </w:rPr>
              <w:t>监督；做好对市委巡视工作领导小组、市委巡察工作领导小组的服务保障工作。</w:t>
            </w:r>
          </w:p>
        </w:tc>
        <w:tc>
          <w:tcPr>
            <w:tcW w:w="5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proofErr w:type="gramStart"/>
            <w:r>
              <w:rPr>
                <w:rFonts w:ascii="宋体" w:hAnsi="宋体" w:cs="宋体" w:hint="eastAsia"/>
                <w:color w:val="000000"/>
                <w:kern w:val="0"/>
                <w:sz w:val="18"/>
                <w:szCs w:val="18"/>
                <w:lang w:bidi="ar"/>
              </w:rPr>
              <w:t>加大问</w:t>
            </w:r>
            <w:proofErr w:type="gramEnd"/>
            <w:r>
              <w:rPr>
                <w:rFonts w:ascii="宋体" w:hAnsi="宋体" w:cs="宋体" w:hint="eastAsia"/>
                <w:color w:val="000000"/>
                <w:kern w:val="0"/>
                <w:sz w:val="18"/>
                <w:szCs w:val="18"/>
                <w:lang w:bidi="ar"/>
              </w:rPr>
              <w:t>责力度，促进“两个责任”有效落实。促进巡察监督全覆盖。</w:t>
            </w:r>
          </w:p>
        </w:tc>
      </w:tr>
      <w:tr w:rsidR="00B4613E">
        <w:trPr>
          <w:trHeight w:val="1035"/>
        </w:trPr>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4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5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r>
      <w:tr w:rsidR="00B4613E">
        <w:trPr>
          <w:trHeight w:val="312"/>
        </w:trPr>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20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派驻纪检监察机构管理</w:t>
            </w:r>
          </w:p>
        </w:tc>
        <w:tc>
          <w:tcPr>
            <w:tcW w:w="48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负责全市纪检监察系统领导班子、干部队伍建设和组织建设等有关工作；负责全市纪检监察系统干部教育培训工作。</w:t>
            </w:r>
          </w:p>
        </w:tc>
        <w:tc>
          <w:tcPr>
            <w:tcW w:w="519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加强全市纪检监察系统领导班子、干部队伍和组织建设，打造一支忠诚、干净、担当的纪检监察干部队伍。</w:t>
            </w:r>
          </w:p>
        </w:tc>
      </w:tr>
      <w:tr w:rsidR="00B4613E">
        <w:trPr>
          <w:trHeight w:val="540"/>
        </w:trPr>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204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48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519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r>
      <w:tr w:rsidR="00B4613E">
        <w:trPr>
          <w:trHeight w:val="840"/>
        </w:trPr>
        <w:tc>
          <w:tcPr>
            <w:tcW w:w="182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B4613E">
            <w:pPr>
              <w:rPr>
                <w:rFonts w:ascii="宋体" w:hAnsi="宋体" w:cs="宋体"/>
                <w:color w:val="000000"/>
                <w:sz w:val="18"/>
                <w:szCs w:val="18"/>
              </w:rPr>
            </w:pPr>
          </w:p>
        </w:tc>
        <w:tc>
          <w:tcPr>
            <w:tcW w:w="20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纪检监察事务管理</w:t>
            </w:r>
          </w:p>
        </w:tc>
        <w:tc>
          <w:tcPr>
            <w:tcW w:w="48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政策宣传，机关日常运行，办案点管理及维护。</w:t>
            </w:r>
          </w:p>
        </w:tc>
        <w:tc>
          <w:tcPr>
            <w:tcW w:w="51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4613E" w:rsidRDefault="005A263A">
            <w:pPr>
              <w:widowControl/>
              <w:jc w:val="left"/>
              <w:textAlignment w:val="center"/>
              <w:rPr>
                <w:rFonts w:ascii="宋体" w:hAnsi="宋体" w:cs="宋体"/>
                <w:color w:val="000000"/>
                <w:sz w:val="18"/>
                <w:szCs w:val="18"/>
              </w:rPr>
            </w:pPr>
            <w:r>
              <w:rPr>
                <w:rFonts w:ascii="宋体" w:hAnsi="宋体" w:cs="宋体" w:hint="eastAsia"/>
                <w:color w:val="000000"/>
                <w:kern w:val="0"/>
                <w:sz w:val="18"/>
                <w:szCs w:val="18"/>
                <w:lang w:bidi="ar"/>
              </w:rPr>
              <w:t>为纪律审查、纪检监察业务、党风廉政建设提供服务和保障。</w:t>
            </w:r>
          </w:p>
        </w:tc>
      </w:tr>
    </w:tbl>
    <w:p w:rsidR="00B4613E" w:rsidRDefault="005A263A">
      <w:pPr>
        <w:autoSpaceDE w:val="0"/>
        <w:autoSpaceDN w:val="0"/>
        <w:adjustRightInd w:val="0"/>
        <w:ind w:left="198"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职责分类绩效目标：</w:t>
      </w:r>
    </w:p>
    <w:p w:rsidR="00B4613E" w:rsidRDefault="005A263A">
      <w:pPr>
        <w:autoSpaceDE w:val="0"/>
        <w:autoSpaceDN w:val="0"/>
        <w:adjustRightInd w:val="0"/>
        <w:ind w:left="198" w:firstLineChars="200" w:firstLine="643"/>
        <w:jc w:val="left"/>
        <w:rPr>
          <w:rFonts w:ascii="Times New Roman" w:eastAsia="仿宋" w:hAnsi="Times New Roman" w:cs="Times New Roman"/>
          <w:b/>
          <w:sz w:val="32"/>
          <w:szCs w:val="32"/>
        </w:rPr>
      </w:pPr>
      <w:r>
        <w:rPr>
          <w:rFonts w:ascii="Times New Roman" w:eastAsia="仿宋" w:hAnsi="Times New Roman" w:cs="Times New Roman" w:hint="eastAsia"/>
          <w:b/>
          <w:sz w:val="32"/>
          <w:szCs w:val="32"/>
        </w:rPr>
        <w:t>部门职责及工作活动绩效目标指标：</w:t>
      </w:r>
    </w:p>
    <w:p w:rsidR="00B4613E" w:rsidRDefault="005A263A">
      <w:pPr>
        <w:jc w:val="center"/>
        <w:outlineLvl w:val="0"/>
        <w:rPr>
          <w:rFonts w:ascii="方正小标宋_GBK" w:eastAsia="方正小标宋_GBK"/>
          <w:color w:val="FFFFFF"/>
          <w:sz w:val="32"/>
        </w:rPr>
      </w:pPr>
      <w:bookmarkStart w:id="2" w:name="_Toc535502099"/>
      <w:r>
        <w:rPr>
          <w:rFonts w:ascii="方正小标宋_GBK" w:eastAsia="方正小标宋_GBK" w:hint="eastAsia"/>
          <w:sz w:val="32"/>
        </w:rPr>
        <w:t>部门职责</w:t>
      </w:r>
      <w:r>
        <w:rPr>
          <w:rFonts w:ascii="方正小标宋_GBK" w:eastAsia="方正小标宋_GBK" w:hint="eastAsia"/>
          <w:sz w:val="32"/>
        </w:rPr>
        <w:t>-</w:t>
      </w:r>
      <w:r>
        <w:rPr>
          <w:rFonts w:ascii="方正小标宋_GBK" w:eastAsia="方正小标宋_GBK" w:hint="eastAsia"/>
          <w:sz w:val="32"/>
        </w:rPr>
        <w:t>工作活动绩效目标</w:t>
      </w:r>
      <w:r>
        <w:rPr>
          <w:rStyle w:val="a7"/>
          <w:rFonts w:ascii="方正小标宋_GBK" w:eastAsia="方正小标宋_GBK"/>
          <w:color w:val="FFFFFF"/>
          <w:sz w:val="32"/>
        </w:rPr>
        <w:footnoteReference w:customMarkFollows="1" w:id="1"/>
        <w:sym w:font="Symbol" w:char="F020"/>
      </w:r>
      <w:bookmarkEnd w:id="2"/>
    </w:p>
    <w:tbl>
      <w:tblPr>
        <w:tblW w:w="1393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341"/>
        <w:gridCol w:w="1276"/>
        <w:gridCol w:w="2976"/>
        <w:gridCol w:w="2976"/>
        <w:gridCol w:w="1417"/>
        <w:gridCol w:w="737"/>
        <w:gridCol w:w="737"/>
        <w:gridCol w:w="737"/>
        <w:gridCol w:w="737"/>
      </w:tblGrid>
      <w:tr w:rsidR="00B4613E">
        <w:trPr>
          <w:trHeight w:val="227"/>
          <w:tblHeader/>
          <w:jc w:val="center"/>
        </w:trPr>
        <w:tc>
          <w:tcPr>
            <w:tcW w:w="10986" w:type="dxa"/>
            <w:gridSpan w:val="5"/>
            <w:tcBorders>
              <w:top w:val="single" w:sz="6" w:space="0" w:color="FFFFFF"/>
              <w:left w:val="single" w:sz="6" w:space="0" w:color="FFFFFF"/>
              <w:right w:val="single" w:sz="6" w:space="0" w:color="FFFFFF"/>
            </w:tcBorders>
            <w:vAlign w:val="center"/>
          </w:tcPr>
          <w:p w:rsidR="00B4613E" w:rsidRDefault="005A263A">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中共衡水市纪律检查委员会</w:t>
            </w:r>
          </w:p>
        </w:tc>
        <w:tc>
          <w:tcPr>
            <w:tcW w:w="2948" w:type="dxa"/>
            <w:gridSpan w:val="4"/>
            <w:tcBorders>
              <w:top w:val="single" w:sz="6" w:space="0" w:color="FFFFFF"/>
              <w:left w:val="single" w:sz="6" w:space="0" w:color="FFFFFF"/>
              <w:right w:val="single" w:sz="6" w:space="0" w:color="FFFFFF"/>
            </w:tcBorders>
            <w:vAlign w:val="center"/>
          </w:tcPr>
          <w:p w:rsidR="00B4613E" w:rsidRDefault="005A263A">
            <w:pPr>
              <w:spacing w:line="300" w:lineRule="exact"/>
              <w:jc w:val="right"/>
              <w:rPr>
                <w:rFonts w:ascii="方正书宋_GBK" w:eastAsia="方正书宋_GBK"/>
                <w:sz w:val="24"/>
              </w:rPr>
            </w:pPr>
            <w:r>
              <w:rPr>
                <w:rFonts w:ascii="方正书宋_GBK" w:eastAsia="方正书宋_GBK" w:hint="eastAsia"/>
                <w:sz w:val="24"/>
              </w:rPr>
              <w:t>单位：万元</w:t>
            </w:r>
          </w:p>
        </w:tc>
      </w:tr>
      <w:tr w:rsidR="00B4613E">
        <w:trPr>
          <w:trHeight w:val="227"/>
          <w:tblHeader/>
          <w:jc w:val="center"/>
        </w:trPr>
        <w:tc>
          <w:tcPr>
            <w:tcW w:w="2341"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职责活动</w:t>
            </w:r>
          </w:p>
        </w:tc>
        <w:tc>
          <w:tcPr>
            <w:tcW w:w="1276"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年度预算数</w:t>
            </w:r>
          </w:p>
        </w:tc>
        <w:tc>
          <w:tcPr>
            <w:tcW w:w="2976"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内容描述</w:t>
            </w:r>
          </w:p>
        </w:tc>
        <w:tc>
          <w:tcPr>
            <w:tcW w:w="2976"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绩效目标</w:t>
            </w:r>
          </w:p>
        </w:tc>
        <w:tc>
          <w:tcPr>
            <w:tcW w:w="1417"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绩效指标</w:t>
            </w:r>
          </w:p>
        </w:tc>
        <w:tc>
          <w:tcPr>
            <w:tcW w:w="2948" w:type="dxa"/>
            <w:gridSpan w:val="4"/>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评价标准</w:t>
            </w:r>
          </w:p>
        </w:tc>
      </w:tr>
      <w:tr w:rsidR="00B4613E">
        <w:trPr>
          <w:trHeight w:val="227"/>
          <w:tblHeader/>
          <w:jc w:val="center"/>
        </w:trPr>
        <w:tc>
          <w:tcPr>
            <w:tcW w:w="2341" w:type="dxa"/>
            <w:vMerge/>
            <w:vAlign w:val="center"/>
          </w:tcPr>
          <w:p w:rsidR="00B4613E" w:rsidRDefault="00B4613E">
            <w:pPr>
              <w:spacing w:line="300" w:lineRule="exact"/>
              <w:jc w:val="left"/>
              <w:outlineLvl w:val="0"/>
            </w:pPr>
          </w:p>
        </w:tc>
        <w:tc>
          <w:tcPr>
            <w:tcW w:w="1276" w:type="dxa"/>
            <w:vMerge/>
            <w:vAlign w:val="center"/>
          </w:tcPr>
          <w:p w:rsidR="00B4613E" w:rsidRDefault="00B4613E">
            <w:pPr>
              <w:spacing w:line="300" w:lineRule="exact"/>
              <w:jc w:val="left"/>
              <w:outlineLvl w:val="0"/>
            </w:pPr>
          </w:p>
        </w:tc>
        <w:tc>
          <w:tcPr>
            <w:tcW w:w="2976" w:type="dxa"/>
            <w:vMerge/>
            <w:vAlign w:val="center"/>
          </w:tcPr>
          <w:p w:rsidR="00B4613E" w:rsidRDefault="00B4613E">
            <w:pPr>
              <w:spacing w:line="300" w:lineRule="exact"/>
              <w:jc w:val="left"/>
              <w:outlineLvl w:val="0"/>
            </w:pPr>
          </w:p>
        </w:tc>
        <w:tc>
          <w:tcPr>
            <w:tcW w:w="2976" w:type="dxa"/>
            <w:vMerge/>
            <w:vAlign w:val="center"/>
          </w:tcPr>
          <w:p w:rsidR="00B4613E" w:rsidRDefault="00B4613E">
            <w:pPr>
              <w:spacing w:line="300" w:lineRule="exact"/>
              <w:jc w:val="left"/>
              <w:outlineLvl w:val="0"/>
            </w:pPr>
          </w:p>
        </w:tc>
        <w:tc>
          <w:tcPr>
            <w:tcW w:w="1417" w:type="dxa"/>
            <w:vMerge/>
            <w:vAlign w:val="center"/>
          </w:tcPr>
          <w:p w:rsidR="00B4613E" w:rsidRDefault="00B4613E">
            <w:pPr>
              <w:spacing w:line="300" w:lineRule="exact"/>
              <w:jc w:val="left"/>
              <w:outlineLvl w:val="0"/>
            </w:pPr>
          </w:p>
        </w:tc>
        <w:tc>
          <w:tcPr>
            <w:tcW w:w="737"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优</w:t>
            </w:r>
          </w:p>
        </w:tc>
        <w:tc>
          <w:tcPr>
            <w:tcW w:w="737"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良</w:t>
            </w:r>
          </w:p>
        </w:tc>
        <w:tc>
          <w:tcPr>
            <w:tcW w:w="737"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中</w:t>
            </w:r>
          </w:p>
        </w:tc>
        <w:tc>
          <w:tcPr>
            <w:tcW w:w="737"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差</w:t>
            </w: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一、执纪问责</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330.00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受理信访举报，集中管理问题线索、组织协调案件查办，调查审查违纪违法问题，提出处理意见。</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vAlign w:val="center"/>
          </w:tcPr>
          <w:p w:rsidR="00B4613E" w:rsidRDefault="00B4613E">
            <w:pPr>
              <w:spacing w:line="300" w:lineRule="exact"/>
              <w:jc w:val="left"/>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、纪律审查</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330.00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对有关对象违反党纪政纪行为进行处理；承担市委反腐败协调小组办公室职能；依法对全市行使公权力的公职人员进行监察，调查职务违法和职务犯罪。</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维护党纪国法尊严，坚决惩处腐败分子，有效遏制腐败现象。</w:t>
            </w: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执纪问</w:t>
            </w:r>
            <w:proofErr w:type="gramStart"/>
            <w:r>
              <w:rPr>
                <w:rFonts w:ascii="方正书宋_GBK" w:eastAsia="方正书宋_GBK" w:hint="eastAsia"/>
              </w:rPr>
              <w:t>责比例</w:t>
            </w:r>
            <w:proofErr w:type="gramEnd"/>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二、党风廉政建设</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60.00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组织协调全市全面从严治党、党风廉政建设和反腐败宣传、</w:t>
            </w:r>
            <w:r>
              <w:rPr>
                <w:rFonts w:ascii="方正书宋_GBK" w:eastAsia="方正书宋_GBK" w:hint="eastAsia"/>
              </w:rPr>
              <w:lastRenderedPageBreak/>
              <w:t>教育、课题研究、法规起草修订等工作。</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lastRenderedPageBreak/>
              <w:t>积极发挥职能作用，加强党风廉政建设，营造风清气正、干</w:t>
            </w:r>
            <w:r>
              <w:rPr>
                <w:rFonts w:ascii="方正书宋_GBK" w:eastAsia="方正书宋_GBK" w:hint="eastAsia"/>
              </w:rPr>
              <w:lastRenderedPageBreak/>
              <w:t>事创业的工作氛围。</w:t>
            </w:r>
          </w:p>
        </w:tc>
        <w:tc>
          <w:tcPr>
            <w:tcW w:w="1417" w:type="dxa"/>
            <w:vAlign w:val="center"/>
          </w:tcPr>
          <w:p w:rsidR="00B4613E" w:rsidRDefault="00B4613E">
            <w:pPr>
              <w:spacing w:line="300" w:lineRule="exact"/>
              <w:jc w:val="left"/>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lastRenderedPageBreak/>
              <w:t xml:space="preserve">　　</w:t>
            </w:r>
            <w:r>
              <w:rPr>
                <w:rFonts w:ascii="方正书宋_GBK" w:eastAsia="方正书宋_GBK"/>
                <w:b/>
              </w:rPr>
              <w:t>1</w:t>
            </w:r>
            <w:r>
              <w:rPr>
                <w:rFonts w:ascii="方正书宋_GBK" w:eastAsia="方正书宋_GBK" w:hint="eastAsia"/>
                <w:b/>
              </w:rPr>
              <w:t>、党风廉政建设</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60.00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组织协调全市全面从严治党、党风廉政建设和反腐败宣传教育工作，开展对党员、公务员的廉洁自律教育；开展政策理论及重大课题等调查研究；负责起草、修订有关法规，提出计划和立法建议等。</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积极发挥职能作用，加强党风廉政建设，营造风清气正、干事创业的工作氛围。</w:t>
            </w: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教育活动完成率</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三、监督检查及巡视巡察</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130.00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监督检查党内法规政策、国家法律法规、党风廉政建设等的执行情况；贯彻落实市委有关部署，开展</w:t>
            </w:r>
            <w:proofErr w:type="gramStart"/>
            <w:r>
              <w:rPr>
                <w:rFonts w:ascii="方正书宋_GBK" w:eastAsia="方正书宋_GBK" w:hint="eastAsia"/>
              </w:rPr>
              <w:t>常态化全覆盖</w:t>
            </w:r>
            <w:proofErr w:type="gramEnd"/>
            <w:r>
              <w:rPr>
                <w:rFonts w:ascii="方正书宋_GBK" w:eastAsia="方正书宋_GBK" w:hint="eastAsia"/>
              </w:rPr>
              <w:t>监督；做好对市委巡视工作领导小组、市委巡察工作领导小组的服务保障工作。</w:t>
            </w:r>
          </w:p>
        </w:tc>
        <w:tc>
          <w:tcPr>
            <w:tcW w:w="2976" w:type="dxa"/>
            <w:vAlign w:val="center"/>
          </w:tcPr>
          <w:p w:rsidR="00B4613E" w:rsidRDefault="005A263A">
            <w:pPr>
              <w:spacing w:line="300" w:lineRule="exact"/>
              <w:jc w:val="left"/>
              <w:rPr>
                <w:rFonts w:ascii="方正书宋_GBK" w:eastAsia="方正书宋_GBK"/>
              </w:rPr>
            </w:pPr>
            <w:proofErr w:type="gramStart"/>
            <w:r>
              <w:rPr>
                <w:rFonts w:ascii="方正书宋_GBK" w:eastAsia="方正书宋_GBK" w:hint="eastAsia"/>
              </w:rPr>
              <w:t>加大问</w:t>
            </w:r>
            <w:proofErr w:type="gramEnd"/>
            <w:r>
              <w:rPr>
                <w:rFonts w:ascii="方正书宋_GBK" w:eastAsia="方正书宋_GBK" w:hint="eastAsia"/>
              </w:rPr>
              <w:t>责力度，促进</w:t>
            </w:r>
            <w:r>
              <w:rPr>
                <w:rFonts w:ascii="方正书宋_GBK" w:eastAsia="方正书宋_GBK" w:hint="cs"/>
                <w:cs/>
              </w:rPr>
              <w:t>“</w:t>
            </w:r>
            <w:r>
              <w:rPr>
                <w:rFonts w:ascii="方正书宋_GBK" w:eastAsia="方正书宋_GBK" w:hint="eastAsia"/>
              </w:rPr>
              <w:t>两个责任</w:t>
            </w:r>
            <w:r>
              <w:rPr>
                <w:rFonts w:ascii="方正书宋_GBK" w:eastAsia="方正书宋_GBK" w:hint="cs"/>
                <w:cs/>
              </w:rPr>
              <w:t>”</w:t>
            </w:r>
            <w:r>
              <w:rPr>
                <w:rFonts w:ascii="方正书宋_GBK" w:eastAsia="方正书宋_GBK" w:hint="eastAsia"/>
              </w:rPr>
              <w:t>有效落实。促进巡察监督全覆盖。</w:t>
            </w:r>
          </w:p>
        </w:tc>
        <w:tc>
          <w:tcPr>
            <w:tcW w:w="1417" w:type="dxa"/>
            <w:vAlign w:val="center"/>
          </w:tcPr>
          <w:p w:rsidR="00B4613E" w:rsidRDefault="00B4613E">
            <w:pPr>
              <w:spacing w:line="300" w:lineRule="exact"/>
              <w:jc w:val="left"/>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、监督检查</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30.00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监督检查有关人员遵守执行党章、有关法规政策和决议以及党委、纪委落实党风廉政建设责任主体和监督责任的情况；调查处理严重违反作风建设的行为；开展有关调查研究活动。</w:t>
            </w:r>
          </w:p>
        </w:tc>
        <w:tc>
          <w:tcPr>
            <w:tcW w:w="2976" w:type="dxa"/>
            <w:vAlign w:val="center"/>
          </w:tcPr>
          <w:p w:rsidR="00B4613E" w:rsidRDefault="005A263A">
            <w:pPr>
              <w:spacing w:line="300" w:lineRule="exact"/>
              <w:jc w:val="left"/>
              <w:rPr>
                <w:rFonts w:ascii="方正书宋_GBK" w:eastAsia="方正书宋_GBK"/>
              </w:rPr>
            </w:pPr>
            <w:proofErr w:type="gramStart"/>
            <w:r>
              <w:rPr>
                <w:rFonts w:ascii="方正书宋_GBK" w:eastAsia="方正书宋_GBK" w:hint="eastAsia"/>
              </w:rPr>
              <w:t>加大问</w:t>
            </w:r>
            <w:proofErr w:type="gramEnd"/>
            <w:r>
              <w:rPr>
                <w:rFonts w:ascii="方正书宋_GBK" w:eastAsia="方正书宋_GBK" w:hint="eastAsia"/>
              </w:rPr>
              <w:t>责力度，促进</w:t>
            </w:r>
            <w:r>
              <w:rPr>
                <w:rFonts w:ascii="方正书宋_GBK" w:eastAsia="方正书宋_GBK" w:hint="cs"/>
                <w:cs/>
              </w:rPr>
              <w:t>“</w:t>
            </w:r>
            <w:r>
              <w:rPr>
                <w:rFonts w:ascii="方正书宋_GBK" w:eastAsia="方正书宋_GBK" w:hint="eastAsia"/>
              </w:rPr>
              <w:t>两个责任</w:t>
            </w:r>
            <w:r>
              <w:rPr>
                <w:rFonts w:ascii="方正书宋_GBK" w:eastAsia="方正书宋_GBK" w:hint="cs"/>
                <w:cs/>
              </w:rPr>
              <w:t>”</w:t>
            </w:r>
            <w:r>
              <w:rPr>
                <w:rFonts w:ascii="方正书宋_GBK" w:eastAsia="方正书宋_GBK" w:hint="eastAsia"/>
              </w:rPr>
              <w:t>落实。</w:t>
            </w: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监督检查覆盖率</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2</w:t>
            </w:r>
            <w:r>
              <w:rPr>
                <w:rFonts w:ascii="方正书宋_GBK" w:eastAsia="方正书宋_GBK" w:hint="eastAsia"/>
                <w:b/>
              </w:rPr>
              <w:t>、巡视巡察</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100.00</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配合省委做好巡视工作。贯彻落实市委有关部署，开展</w:t>
            </w:r>
            <w:proofErr w:type="gramStart"/>
            <w:r>
              <w:rPr>
                <w:rFonts w:ascii="方正书宋_GBK" w:eastAsia="方正书宋_GBK" w:hint="eastAsia"/>
              </w:rPr>
              <w:t>常态化全覆盖</w:t>
            </w:r>
            <w:proofErr w:type="gramEnd"/>
            <w:r>
              <w:rPr>
                <w:rFonts w:ascii="方正书宋_GBK" w:eastAsia="方正书宋_GBK" w:hint="eastAsia"/>
              </w:rPr>
              <w:t>巡察工作；对巡察人员进行培训、考核、监督和管理；承担巡察工作政策研究、</w:t>
            </w:r>
            <w:r>
              <w:rPr>
                <w:rFonts w:ascii="方正书宋_GBK" w:eastAsia="方正书宋_GBK" w:hint="eastAsia"/>
              </w:rPr>
              <w:lastRenderedPageBreak/>
              <w:t>制度建设和日常管理等任务，做好有关服务保障工作。</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lastRenderedPageBreak/>
              <w:t>巡察监督全覆盖。</w:t>
            </w: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巡视巡察工作覆盖率</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lastRenderedPageBreak/>
              <w:t>四、派驻纪检监察机构管理</w:t>
            </w:r>
          </w:p>
        </w:tc>
        <w:tc>
          <w:tcPr>
            <w:tcW w:w="1276" w:type="dxa"/>
            <w:vAlign w:val="center"/>
          </w:tcPr>
          <w:p w:rsidR="00B4613E" w:rsidRDefault="00B4613E">
            <w:pPr>
              <w:spacing w:line="300" w:lineRule="exact"/>
              <w:jc w:val="left"/>
              <w:rPr>
                <w:rFonts w:ascii="方正书宋_GBK" w:eastAsia="方正书宋_GBK"/>
              </w:rPr>
            </w:pP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负责全市纪检监察系统领导班子、干部队伍建设和组织建设等有关工作；负责全市纪检监察系统干部教育培训工作。</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加强全市纪检监察系统领导班子、干部队伍和组织建设，打造一支忠诚、干净、担当的纪检监察干部队伍。</w:t>
            </w:r>
          </w:p>
        </w:tc>
        <w:tc>
          <w:tcPr>
            <w:tcW w:w="1417" w:type="dxa"/>
            <w:vAlign w:val="center"/>
          </w:tcPr>
          <w:p w:rsidR="00B4613E" w:rsidRDefault="00B4613E">
            <w:pPr>
              <w:spacing w:line="300" w:lineRule="exact"/>
              <w:jc w:val="left"/>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Merge w:val="restart"/>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、派驻纪检监察机构管理</w:t>
            </w:r>
          </w:p>
        </w:tc>
        <w:tc>
          <w:tcPr>
            <w:tcW w:w="1276" w:type="dxa"/>
            <w:vMerge w:val="restart"/>
            <w:vAlign w:val="center"/>
          </w:tcPr>
          <w:p w:rsidR="00B4613E" w:rsidRDefault="00B4613E">
            <w:pPr>
              <w:spacing w:line="300" w:lineRule="exact"/>
              <w:jc w:val="left"/>
              <w:rPr>
                <w:rFonts w:ascii="方正书宋_GBK" w:eastAsia="方正书宋_GBK"/>
              </w:rPr>
            </w:pPr>
          </w:p>
        </w:tc>
        <w:tc>
          <w:tcPr>
            <w:tcW w:w="2976" w:type="dxa"/>
            <w:vMerge w:val="restart"/>
            <w:vAlign w:val="center"/>
          </w:tcPr>
          <w:p w:rsidR="00B4613E" w:rsidRDefault="005A263A">
            <w:pPr>
              <w:spacing w:line="300" w:lineRule="exact"/>
              <w:jc w:val="left"/>
              <w:rPr>
                <w:rFonts w:ascii="方正书宋_GBK" w:eastAsia="方正书宋_GBK"/>
              </w:rPr>
            </w:pPr>
            <w:r>
              <w:rPr>
                <w:rFonts w:ascii="方正书宋_GBK" w:eastAsia="方正书宋_GBK" w:hint="eastAsia"/>
              </w:rPr>
              <w:t>负责有关机构领导班子考察任免和干部队伍建设；负责承办有关机构编制、干部人事、人员档案等工作；会同有关部门负责设区市、市直管县纪检监察机关领导班子建设，承办有关人员提名和考察等干部人事工作，指导地方纪检监察机关干部队伍建设和组织建设以及全市纪检监察系统干部教育培训工作。</w:t>
            </w:r>
          </w:p>
        </w:tc>
        <w:tc>
          <w:tcPr>
            <w:tcW w:w="2976" w:type="dxa"/>
            <w:vMerge w:val="restart"/>
            <w:vAlign w:val="center"/>
          </w:tcPr>
          <w:p w:rsidR="00B4613E" w:rsidRDefault="005A263A">
            <w:pPr>
              <w:spacing w:line="300" w:lineRule="exact"/>
              <w:jc w:val="left"/>
              <w:rPr>
                <w:rFonts w:ascii="方正书宋_GBK" w:eastAsia="方正书宋_GBK"/>
              </w:rPr>
            </w:pPr>
            <w:r>
              <w:rPr>
                <w:rFonts w:ascii="方正书宋_GBK" w:eastAsia="方正书宋_GBK" w:hint="eastAsia"/>
              </w:rPr>
              <w:t>加强全市纪检监察系统领导班子、干部队伍和组织建设，打造一支高素质、高水平的纪检监察干部队伍。</w:t>
            </w: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重点信息收集数量</w:t>
            </w: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Merge/>
            <w:vAlign w:val="center"/>
          </w:tcPr>
          <w:p w:rsidR="00B4613E" w:rsidRDefault="00B4613E">
            <w:pPr>
              <w:spacing w:line="300" w:lineRule="exact"/>
              <w:jc w:val="left"/>
              <w:rPr>
                <w:rFonts w:ascii="方正书宋_GBK" w:eastAsia="方正书宋_GBK"/>
                <w:b/>
              </w:rPr>
            </w:pPr>
          </w:p>
        </w:tc>
        <w:tc>
          <w:tcPr>
            <w:tcW w:w="1276" w:type="dxa"/>
            <w:vMerge/>
            <w:vAlign w:val="center"/>
          </w:tcPr>
          <w:p w:rsidR="00B4613E" w:rsidRDefault="00B4613E">
            <w:pPr>
              <w:spacing w:line="300" w:lineRule="exact"/>
              <w:jc w:val="left"/>
              <w:rPr>
                <w:rFonts w:ascii="方正书宋_GBK" w:eastAsia="方正书宋_GBK"/>
              </w:rPr>
            </w:pPr>
          </w:p>
        </w:tc>
        <w:tc>
          <w:tcPr>
            <w:tcW w:w="2976" w:type="dxa"/>
            <w:vMerge/>
            <w:vAlign w:val="center"/>
          </w:tcPr>
          <w:p w:rsidR="00B4613E" w:rsidRDefault="00B4613E">
            <w:pPr>
              <w:spacing w:line="300" w:lineRule="exact"/>
              <w:jc w:val="left"/>
              <w:rPr>
                <w:rFonts w:ascii="方正书宋_GBK" w:eastAsia="方正书宋_GBK"/>
              </w:rPr>
            </w:pPr>
          </w:p>
        </w:tc>
        <w:tc>
          <w:tcPr>
            <w:tcW w:w="2976" w:type="dxa"/>
            <w:vMerge/>
            <w:vAlign w:val="center"/>
          </w:tcPr>
          <w:p w:rsidR="00B4613E" w:rsidRDefault="00B4613E">
            <w:pPr>
              <w:spacing w:line="300" w:lineRule="exact"/>
              <w:jc w:val="left"/>
              <w:rPr>
                <w:rFonts w:ascii="方正书宋_GBK" w:eastAsia="方正书宋_GBK"/>
              </w:rPr>
            </w:pP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组织建设任务完成率</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80%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70%</w:t>
            </w: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五、纪检事务管理</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4071.63</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政策宣传，机关日常运行，办案点管理及维护。</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为纪律审查、纪检监察业务、党风廉政建设提供服务和保障。</w:t>
            </w:r>
          </w:p>
        </w:tc>
        <w:tc>
          <w:tcPr>
            <w:tcW w:w="1417" w:type="dxa"/>
            <w:vAlign w:val="center"/>
          </w:tcPr>
          <w:p w:rsidR="00B4613E" w:rsidRDefault="00B4613E">
            <w:pPr>
              <w:spacing w:line="300" w:lineRule="exact"/>
              <w:jc w:val="left"/>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c>
          <w:tcPr>
            <w:tcW w:w="737" w:type="dxa"/>
            <w:vAlign w:val="center"/>
          </w:tcPr>
          <w:p w:rsidR="00B4613E" w:rsidRDefault="00B4613E">
            <w:pPr>
              <w:spacing w:line="300" w:lineRule="exact"/>
              <w:jc w:val="center"/>
              <w:rPr>
                <w:rFonts w:ascii="方正书宋_GBK" w:eastAsia="方正书宋_GBK"/>
              </w:rPr>
            </w:pPr>
          </w:p>
        </w:tc>
      </w:tr>
      <w:tr w:rsidR="00B4613E">
        <w:trPr>
          <w:trHeight w:val="227"/>
          <w:jc w:val="center"/>
        </w:trPr>
        <w:tc>
          <w:tcPr>
            <w:tcW w:w="2341" w:type="dxa"/>
            <w:vAlign w:val="center"/>
          </w:tcPr>
          <w:p w:rsidR="00B4613E" w:rsidRDefault="005A263A">
            <w:pPr>
              <w:spacing w:line="300" w:lineRule="exact"/>
              <w:jc w:val="left"/>
              <w:rPr>
                <w:rFonts w:ascii="方正书宋_GBK" w:eastAsia="方正书宋_GBK"/>
                <w:b/>
              </w:rPr>
            </w:pPr>
            <w:r>
              <w:rPr>
                <w:rFonts w:ascii="方正书宋_GBK" w:eastAsia="方正书宋_GBK" w:hint="eastAsia"/>
                <w:b/>
              </w:rPr>
              <w:t xml:space="preserve">　　</w:t>
            </w:r>
            <w:r>
              <w:rPr>
                <w:rFonts w:ascii="方正书宋_GBK" w:eastAsia="方正书宋_GBK"/>
                <w:b/>
              </w:rPr>
              <w:t>1</w:t>
            </w:r>
            <w:r>
              <w:rPr>
                <w:rFonts w:ascii="方正书宋_GBK" w:eastAsia="方正书宋_GBK" w:hint="eastAsia"/>
                <w:b/>
              </w:rPr>
              <w:t>、综合事务管理</w:t>
            </w:r>
          </w:p>
        </w:tc>
        <w:tc>
          <w:tcPr>
            <w:tcW w:w="1276" w:type="dxa"/>
            <w:vAlign w:val="center"/>
          </w:tcPr>
          <w:p w:rsidR="00B4613E" w:rsidRDefault="005A263A">
            <w:pPr>
              <w:spacing w:line="300" w:lineRule="exact"/>
              <w:jc w:val="left"/>
              <w:rPr>
                <w:rFonts w:ascii="方正书宋_GBK" w:eastAsia="方正书宋_GBK"/>
              </w:rPr>
            </w:pPr>
            <w:r>
              <w:rPr>
                <w:rFonts w:ascii="方正书宋_GBK" w:eastAsia="方正书宋_GBK"/>
              </w:rPr>
              <w:t>4071.63</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宣传党的纪检工作方针、政策，教育纪检干部遵守和执行党章以及党内法规、党的路线方针政策和决议、国家法规等，全面提高纪检监察干部队伍素质；负责纪检监察机关日常运行，市纪委办案点的管理维护，</w:t>
            </w:r>
            <w:r>
              <w:rPr>
                <w:rFonts w:ascii="方正书宋_GBK" w:eastAsia="方正书宋_GBK" w:hint="eastAsia"/>
              </w:rPr>
              <w:lastRenderedPageBreak/>
              <w:t>信息化建设及网络运行维护等。</w:t>
            </w:r>
          </w:p>
        </w:tc>
        <w:tc>
          <w:tcPr>
            <w:tcW w:w="2976"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lastRenderedPageBreak/>
              <w:t>为纪律审查、纪检监察业务、党风廉政建设提高服务和保障。</w:t>
            </w:r>
          </w:p>
        </w:tc>
        <w:tc>
          <w:tcPr>
            <w:tcW w:w="141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综合事务保障率</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rPr>
              <w:t>100%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95%</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c>
          <w:tcPr>
            <w:tcW w:w="737" w:type="dxa"/>
            <w:vAlign w:val="center"/>
          </w:tcPr>
          <w:p w:rsidR="00B4613E" w:rsidRDefault="005A263A">
            <w:pPr>
              <w:spacing w:line="300" w:lineRule="exact"/>
              <w:jc w:val="center"/>
              <w:rPr>
                <w:rFonts w:ascii="方正书宋_GBK" w:eastAsia="方正书宋_GBK"/>
              </w:rPr>
            </w:pPr>
            <w:r>
              <w:rPr>
                <w:rFonts w:ascii="方正书宋_GBK" w:eastAsia="方正书宋_GBK" w:hint="eastAsia"/>
              </w:rPr>
              <w:t>＜</w:t>
            </w:r>
            <w:r>
              <w:rPr>
                <w:rFonts w:ascii="方正书宋_GBK" w:eastAsia="方正书宋_GBK"/>
              </w:rPr>
              <w:t>90%</w:t>
            </w:r>
          </w:p>
        </w:tc>
      </w:tr>
    </w:tbl>
    <w:p w:rsidR="00B4613E" w:rsidRDefault="00B4613E">
      <w:pPr>
        <w:autoSpaceDE w:val="0"/>
        <w:autoSpaceDN w:val="0"/>
        <w:adjustRightInd w:val="0"/>
        <w:ind w:left="198" w:firstLineChars="200" w:firstLine="643"/>
        <w:jc w:val="left"/>
        <w:rPr>
          <w:rFonts w:ascii="Times New Roman" w:eastAsia="仿宋" w:hAnsi="Times New Roman" w:cs="Times New Roman"/>
          <w:b/>
          <w:sz w:val="32"/>
          <w:szCs w:val="32"/>
        </w:rPr>
      </w:pPr>
    </w:p>
    <w:p w:rsidR="00B4613E" w:rsidRDefault="005A263A">
      <w:pPr>
        <w:autoSpaceDE w:val="0"/>
        <w:autoSpaceDN w:val="0"/>
        <w:adjustRightInd w:val="0"/>
        <w:ind w:firstLineChars="300" w:firstLine="960"/>
        <w:jc w:val="left"/>
        <w:rPr>
          <w:rFonts w:ascii="黑体" w:eastAsia="黑体" w:hAnsi="黑体" w:cs="Times New Roman"/>
          <w:sz w:val="32"/>
          <w:szCs w:val="32"/>
        </w:rPr>
      </w:pPr>
      <w:r>
        <w:rPr>
          <w:rFonts w:ascii="黑体" w:eastAsia="黑体" w:hAnsi="黑体" w:cs="Times New Roman" w:hint="eastAsia"/>
          <w:sz w:val="32"/>
          <w:szCs w:val="32"/>
        </w:rPr>
        <w:t>六、政府采购预算情况</w:t>
      </w:r>
    </w:p>
    <w:p w:rsidR="00B4613E" w:rsidRDefault="005A263A">
      <w:pPr>
        <w:ind w:firstLineChars="200" w:firstLine="640"/>
        <w:outlineLvl w:val="0"/>
        <w:rPr>
          <w:rFonts w:ascii="Times New Roman" w:eastAsia="仿宋" w:hAnsi="Times New Roman" w:cs="Times New Roman"/>
          <w:sz w:val="32"/>
          <w:szCs w:val="24"/>
        </w:rPr>
      </w:pPr>
      <w:bookmarkStart w:id="3" w:name="_Toc471398468"/>
      <w:r>
        <w:rPr>
          <w:rFonts w:ascii="Times New Roman" w:eastAsia="仿宋" w:hAnsi="Times New Roman" w:cs="Times New Roman"/>
          <w:sz w:val="32"/>
          <w:szCs w:val="24"/>
        </w:rPr>
        <w:t xml:space="preserve"> 201</w:t>
      </w:r>
      <w:r>
        <w:rPr>
          <w:rFonts w:ascii="Times New Roman" w:eastAsia="仿宋" w:hAnsi="Times New Roman" w:cs="Times New Roman" w:hint="eastAsia"/>
          <w:sz w:val="32"/>
          <w:szCs w:val="24"/>
        </w:rPr>
        <w:t>9</w:t>
      </w:r>
      <w:r>
        <w:rPr>
          <w:rFonts w:ascii="Times New Roman" w:eastAsia="仿宋" w:hAnsi="Times New Roman" w:cs="Times New Roman"/>
          <w:sz w:val="32"/>
          <w:szCs w:val="24"/>
        </w:rPr>
        <w:t>年，</w:t>
      </w:r>
      <w:proofErr w:type="gramStart"/>
      <w:r>
        <w:rPr>
          <w:rFonts w:ascii="Times New Roman" w:eastAsia="仿宋" w:hAnsi="Times New Roman" w:cs="Times New Roman" w:hint="eastAsia"/>
          <w:sz w:val="32"/>
          <w:szCs w:val="24"/>
        </w:rPr>
        <w:t>我部门</w:t>
      </w:r>
      <w:proofErr w:type="gramEnd"/>
      <w:r>
        <w:rPr>
          <w:rFonts w:ascii="Times New Roman" w:eastAsia="仿宋" w:hAnsi="Times New Roman" w:cs="Times New Roman"/>
          <w:sz w:val="32"/>
          <w:szCs w:val="24"/>
        </w:rPr>
        <w:t>安排政府采购预算</w:t>
      </w:r>
      <w:r>
        <w:rPr>
          <w:rFonts w:ascii="Times New Roman" w:eastAsia="仿宋" w:hAnsi="Times New Roman" w:cs="Times New Roman" w:hint="eastAsia"/>
          <w:sz w:val="32"/>
          <w:szCs w:val="24"/>
        </w:rPr>
        <w:t>1345.5</w:t>
      </w:r>
      <w:r>
        <w:rPr>
          <w:rFonts w:ascii="Times New Roman" w:eastAsia="仿宋" w:hAnsi="Times New Roman" w:cs="Times New Roman"/>
          <w:sz w:val="32"/>
          <w:szCs w:val="24"/>
        </w:rPr>
        <w:t>万元。具体内容见下表。</w:t>
      </w:r>
      <w:bookmarkEnd w:id="3"/>
    </w:p>
    <w:p w:rsidR="00B4613E" w:rsidRDefault="005A263A">
      <w:pPr>
        <w:jc w:val="center"/>
        <w:outlineLvl w:val="0"/>
        <w:rPr>
          <w:rFonts w:ascii="方正小标宋_GBK" w:eastAsia="方正小标宋_GBK"/>
          <w:sz w:val="32"/>
        </w:rPr>
      </w:pPr>
      <w:bookmarkStart w:id="4" w:name="_Toc535502105"/>
      <w:r>
        <w:rPr>
          <w:rFonts w:ascii="方正小标宋_GBK" w:eastAsia="方正小标宋_GBK" w:hint="eastAsia"/>
          <w:sz w:val="32"/>
        </w:rPr>
        <w:t>部门政府采购预算</w:t>
      </w:r>
      <w:bookmarkEnd w:id="4"/>
    </w:p>
    <w:tbl>
      <w:tblPr>
        <w:tblW w:w="1456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433"/>
        <w:gridCol w:w="1084"/>
        <w:gridCol w:w="959"/>
        <w:gridCol w:w="1161"/>
        <w:gridCol w:w="747"/>
        <w:gridCol w:w="747"/>
        <w:gridCol w:w="846"/>
        <w:gridCol w:w="957"/>
        <w:gridCol w:w="957"/>
        <w:gridCol w:w="957"/>
        <w:gridCol w:w="910"/>
        <w:gridCol w:w="951"/>
        <w:gridCol w:w="951"/>
        <w:gridCol w:w="908"/>
      </w:tblGrid>
      <w:tr w:rsidR="00B4613E">
        <w:trPr>
          <w:tblHeader/>
          <w:jc w:val="center"/>
        </w:trPr>
        <w:tc>
          <w:tcPr>
            <w:tcW w:w="7977" w:type="dxa"/>
            <w:gridSpan w:val="7"/>
            <w:tcBorders>
              <w:top w:val="single" w:sz="6" w:space="0" w:color="FFFFFF"/>
              <w:left w:val="single" w:sz="6" w:space="0" w:color="FFFFFF"/>
              <w:right w:val="single" w:sz="6" w:space="0" w:color="FFFFFF"/>
            </w:tcBorders>
            <w:vAlign w:val="center"/>
          </w:tcPr>
          <w:p w:rsidR="00B4613E" w:rsidRDefault="005A263A">
            <w:pPr>
              <w:spacing w:line="300" w:lineRule="exact"/>
              <w:jc w:val="left"/>
              <w:rPr>
                <w:rFonts w:ascii="方正小标宋_GBK" w:eastAsia="方正小标宋_GBK"/>
                <w:sz w:val="24"/>
              </w:rPr>
            </w:pPr>
            <w:r>
              <w:rPr>
                <w:rFonts w:ascii="方正小标宋_GBK" w:eastAsia="方正小标宋_GBK"/>
                <w:sz w:val="24"/>
              </w:rPr>
              <w:t>222</w:t>
            </w:r>
            <w:r>
              <w:rPr>
                <w:rFonts w:ascii="方正小标宋_GBK" w:eastAsia="方正小标宋_GBK" w:hint="eastAsia"/>
                <w:sz w:val="24"/>
              </w:rPr>
              <w:t>中共衡水市纪律检查委员会</w:t>
            </w:r>
          </w:p>
        </w:tc>
        <w:tc>
          <w:tcPr>
            <w:tcW w:w="6591" w:type="dxa"/>
            <w:gridSpan w:val="7"/>
            <w:tcBorders>
              <w:top w:val="single" w:sz="6" w:space="0" w:color="FFFFFF"/>
              <w:left w:val="single" w:sz="6" w:space="0" w:color="FFFFFF"/>
              <w:right w:val="single" w:sz="6" w:space="0" w:color="FFFFFF"/>
            </w:tcBorders>
            <w:vAlign w:val="center"/>
          </w:tcPr>
          <w:p w:rsidR="00B4613E" w:rsidRDefault="005A263A">
            <w:pPr>
              <w:spacing w:line="300" w:lineRule="exact"/>
              <w:jc w:val="right"/>
              <w:rPr>
                <w:rFonts w:ascii="方正书宋_GBK" w:eastAsia="方正书宋_GBK"/>
                <w:sz w:val="24"/>
              </w:rPr>
            </w:pPr>
            <w:r>
              <w:rPr>
                <w:rFonts w:ascii="方正书宋_GBK" w:eastAsia="方正书宋_GBK" w:hint="eastAsia"/>
                <w:sz w:val="24"/>
              </w:rPr>
              <w:t>单位：万元</w:t>
            </w:r>
          </w:p>
        </w:tc>
      </w:tr>
      <w:tr w:rsidR="00B4613E">
        <w:trPr>
          <w:tblHeader/>
          <w:jc w:val="center"/>
        </w:trPr>
        <w:tc>
          <w:tcPr>
            <w:tcW w:w="3517" w:type="dxa"/>
            <w:gridSpan w:val="2"/>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政府采购项目来源</w:t>
            </w:r>
          </w:p>
        </w:tc>
        <w:tc>
          <w:tcPr>
            <w:tcW w:w="959"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采购物品名称</w:t>
            </w:r>
          </w:p>
        </w:tc>
        <w:tc>
          <w:tcPr>
            <w:tcW w:w="1161"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政府采购目录序号</w:t>
            </w:r>
          </w:p>
        </w:tc>
        <w:tc>
          <w:tcPr>
            <w:tcW w:w="747"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数量</w:t>
            </w:r>
            <w:r>
              <w:rPr>
                <w:rFonts w:ascii="方正书宋_GBK" w:eastAsia="方正书宋_GBK"/>
                <w:b/>
              </w:rPr>
              <w:t xml:space="preserve">  </w:t>
            </w:r>
            <w:r>
              <w:rPr>
                <w:rFonts w:ascii="方正书宋_GBK" w:eastAsia="方正书宋_GBK" w:hint="eastAsia"/>
                <w:b/>
              </w:rPr>
              <w:t>单位</w:t>
            </w:r>
          </w:p>
        </w:tc>
        <w:tc>
          <w:tcPr>
            <w:tcW w:w="747"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数量</w:t>
            </w:r>
          </w:p>
        </w:tc>
        <w:tc>
          <w:tcPr>
            <w:tcW w:w="846"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单价</w:t>
            </w:r>
          </w:p>
        </w:tc>
        <w:tc>
          <w:tcPr>
            <w:tcW w:w="6591" w:type="dxa"/>
            <w:gridSpan w:val="7"/>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政府采购金额</w:t>
            </w:r>
          </w:p>
        </w:tc>
      </w:tr>
      <w:tr w:rsidR="00B4613E">
        <w:trPr>
          <w:tblHeader/>
          <w:jc w:val="center"/>
        </w:trPr>
        <w:tc>
          <w:tcPr>
            <w:tcW w:w="2433"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项目名称</w:t>
            </w:r>
          </w:p>
        </w:tc>
        <w:tc>
          <w:tcPr>
            <w:tcW w:w="1084"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预算资金</w:t>
            </w:r>
          </w:p>
        </w:tc>
        <w:tc>
          <w:tcPr>
            <w:tcW w:w="959" w:type="dxa"/>
            <w:vMerge/>
            <w:vAlign w:val="center"/>
          </w:tcPr>
          <w:p w:rsidR="00B4613E" w:rsidRDefault="00B4613E">
            <w:pPr>
              <w:spacing w:line="300" w:lineRule="exact"/>
              <w:jc w:val="left"/>
              <w:outlineLvl w:val="0"/>
            </w:pPr>
          </w:p>
        </w:tc>
        <w:tc>
          <w:tcPr>
            <w:tcW w:w="1161" w:type="dxa"/>
            <w:vMerge/>
            <w:vAlign w:val="center"/>
          </w:tcPr>
          <w:p w:rsidR="00B4613E" w:rsidRDefault="00B4613E">
            <w:pPr>
              <w:spacing w:line="300" w:lineRule="exact"/>
              <w:jc w:val="left"/>
              <w:outlineLvl w:val="0"/>
            </w:pPr>
          </w:p>
        </w:tc>
        <w:tc>
          <w:tcPr>
            <w:tcW w:w="747" w:type="dxa"/>
            <w:vMerge/>
            <w:vAlign w:val="center"/>
          </w:tcPr>
          <w:p w:rsidR="00B4613E" w:rsidRDefault="00B4613E">
            <w:pPr>
              <w:spacing w:line="300" w:lineRule="exact"/>
              <w:jc w:val="left"/>
              <w:outlineLvl w:val="0"/>
            </w:pPr>
          </w:p>
        </w:tc>
        <w:tc>
          <w:tcPr>
            <w:tcW w:w="747" w:type="dxa"/>
            <w:vMerge/>
            <w:vAlign w:val="center"/>
          </w:tcPr>
          <w:p w:rsidR="00B4613E" w:rsidRDefault="00B4613E">
            <w:pPr>
              <w:spacing w:line="300" w:lineRule="exact"/>
              <w:jc w:val="left"/>
              <w:outlineLvl w:val="0"/>
            </w:pPr>
          </w:p>
        </w:tc>
        <w:tc>
          <w:tcPr>
            <w:tcW w:w="846" w:type="dxa"/>
            <w:vMerge/>
            <w:vAlign w:val="center"/>
          </w:tcPr>
          <w:p w:rsidR="00B4613E" w:rsidRDefault="00B4613E">
            <w:pPr>
              <w:spacing w:line="300" w:lineRule="exact"/>
              <w:jc w:val="left"/>
              <w:outlineLvl w:val="0"/>
            </w:pPr>
          </w:p>
        </w:tc>
        <w:tc>
          <w:tcPr>
            <w:tcW w:w="957"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总计</w:t>
            </w:r>
          </w:p>
        </w:tc>
        <w:tc>
          <w:tcPr>
            <w:tcW w:w="4726" w:type="dxa"/>
            <w:gridSpan w:val="5"/>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当年部门预算安排资金</w:t>
            </w:r>
          </w:p>
        </w:tc>
        <w:tc>
          <w:tcPr>
            <w:tcW w:w="908" w:type="dxa"/>
            <w:vMerge w:val="restart"/>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其他渠道资金</w:t>
            </w:r>
          </w:p>
        </w:tc>
      </w:tr>
      <w:tr w:rsidR="00B4613E">
        <w:trPr>
          <w:tblHeader/>
          <w:jc w:val="center"/>
        </w:trPr>
        <w:tc>
          <w:tcPr>
            <w:tcW w:w="2433" w:type="dxa"/>
            <w:vMerge/>
            <w:vAlign w:val="center"/>
          </w:tcPr>
          <w:p w:rsidR="00B4613E" w:rsidRDefault="00B4613E">
            <w:pPr>
              <w:spacing w:line="300" w:lineRule="exact"/>
              <w:jc w:val="left"/>
              <w:outlineLvl w:val="0"/>
            </w:pPr>
          </w:p>
        </w:tc>
        <w:tc>
          <w:tcPr>
            <w:tcW w:w="1084" w:type="dxa"/>
            <w:vMerge/>
            <w:vAlign w:val="center"/>
          </w:tcPr>
          <w:p w:rsidR="00B4613E" w:rsidRDefault="00B4613E">
            <w:pPr>
              <w:spacing w:line="300" w:lineRule="exact"/>
              <w:jc w:val="left"/>
              <w:outlineLvl w:val="0"/>
            </w:pPr>
          </w:p>
        </w:tc>
        <w:tc>
          <w:tcPr>
            <w:tcW w:w="959" w:type="dxa"/>
            <w:vMerge/>
            <w:vAlign w:val="center"/>
          </w:tcPr>
          <w:p w:rsidR="00B4613E" w:rsidRDefault="00B4613E">
            <w:pPr>
              <w:spacing w:line="300" w:lineRule="exact"/>
              <w:jc w:val="left"/>
              <w:outlineLvl w:val="0"/>
            </w:pPr>
          </w:p>
        </w:tc>
        <w:tc>
          <w:tcPr>
            <w:tcW w:w="1161" w:type="dxa"/>
            <w:vMerge/>
            <w:vAlign w:val="center"/>
          </w:tcPr>
          <w:p w:rsidR="00B4613E" w:rsidRDefault="00B4613E">
            <w:pPr>
              <w:spacing w:line="300" w:lineRule="exact"/>
              <w:jc w:val="left"/>
              <w:outlineLvl w:val="0"/>
            </w:pPr>
          </w:p>
        </w:tc>
        <w:tc>
          <w:tcPr>
            <w:tcW w:w="747" w:type="dxa"/>
            <w:vMerge/>
            <w:vAlign w:val="center"/>
          </w:tcPr>
          <w:p w:rsidR="00B4613E" w:rsidRDefault="00B4613E">
            <w:pPr>
              <w:spacing w:line="300" w:lineRule="exact"/>
              <w:jc w:val="left"/>
              <w:outlineLvl w:val="0"/>
            </w:pPr>
          </w:p>
        </w:tc>
        <w:tc>
          <w:tcPr>
            <w:tcW w:w="747" w:type="dxa"/>
            <w:vMerge/>
            <w:vAlign w:val="center"/>
          </w:tcPr>
          <w:p w:rsidR="00B4613E" w:rsidRDefault="00B4613E">
            <w:pPr>
              <w:spacing w:line="300" w:lineRule="exact"/>
              <w:jc w:val="left"/>
              <w:outlineLvl w:val="0"/>
            </w:pPr>
          </w:p>
        </w:tc>
        <w:tc>
          <w:tcPr>
            <w:tcW w:w="846" w:type="dxa"/>
            <w:vMerge/>
            <w:vAlign w:val="center"/>
          </w:tcPr>
          <w:p w:rsidR="00B4613E" w:rsidRDefault="00B4613E">
            <w:pPr>
              <w:spacing w:line="300" w:lineRule="exact"/>
              <w:jc w:val="left"/>
              <w:outlineLvl w:val="0"/>
            </w:pPr>
          </w:p>
        </w:tc>
        <w:tc>
          <w:tcPr>
            <w:tcW w:w="957" w:type="dxa"/>
            <w:vMerge/>
            <w:vAlign w:val="center"/>
          </w:tcPr>
          <w:p w:rsidR="00B4613E" w:rsidRDefault="00B4613E">
            <w:pPr>
              <w:spacing w:line="300" w:lineRule="exact"/>
              <w:jc w:val="left"/>
              <w:outlineLvl w:val="0"/>
            </w:pPr>
          </w:p>
        </w:tc>
        <w:tc>
          <w:tcPr>
            <w:tcW w:w="957"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合计</w:t>
            </w:r>
          </w:p>
        </w:tc>
        <w:tc>
          <w:tcPr>
            <w:tcW w:w="957"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一般公共预算拨款</w:t>
            </w:r>
          </w:p>
        </w:tc>
        <w:tc>
          <w:tcPr>
            <w:tcW w:w="910"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基金预算拨款</w:t>
            </w:r>
          </w:p>
        </w:tc>
        <w:tc>
          <w:tcPr>
            <w:tcW w:w="951"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财政专户核拨</w:t>
            </w:r>
          </w:p>
        </w:tc>
        <w:tc>
          <w:tcPr>
            <w:tcW w:w="951"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其他来源收入</w:t>
            </w:r>
          </w:p>
        </w:tc>
        <w:tc>
          <w:tcPr>
            <w:tcW w:w="908" w:type="dxa"/>
            <w:vMerge/>
            <w:vAlign w:val="center"/>
          </w:tcPr>
          <w:p w:rsidR="00B4613E" w:rsidRDefault="00B4613E">
            <w:pPr>
              <w:spacing w:line="300" w:lineRule="exact"/>
              <w:jc w:val="left"/>
              <w:outlineLvl w:val="0"/>
            </w:pPr>
          </w:p>
        </w:tc>
      </w:tr>
      <w:tr w:rsidR="00B4613E">
        <w:trPr>
          <w:jc w:val="center"/>
        </w:trPr>
        <w:tc>
          <w:tcPr>
            <w:tcW w:w="2433"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合　计</w:t>
            </w:r>
          </w:p>
        </w:tc>
        <w:tc>
          <w:tcPr>
            <w:tcW w:w="1084" w:type="dxa"/>
            <w:vAlign w:val="center"/>
          </w:tcPr>
          <w:p w:rsidR="00B4613E" w:rsidRDefault="00B4613E">
            <w:pPr>
              <w:spacing w:line="300" w:lineRule="exact"/>
              <w:jc w:val="right"/>
              <w:rPr>
                <w:rFonts w:ascii="方正书宋_GBK" w:eastAsia="方正书宋_GBK"/>
                <w:b/>
              </w:rPr>
            </w:pPr>
          </w:p>
        </w:tc>
        <w:tc>
          <w:tcPr>
            <w:tcW w:w="959" w:type="dxa"/>
            <w:vAlign w:val="center"/>
          </w:tcPr>
          <w:p w:rsidR="00B4613E" w:rsidRDefault="00B4613E">
            <w:pPr>
              <w:spacing w:line="300" w:lineRule="exact"/>
              <w:jc w:val="left"/>
              <w:rPr>
                <w:rFonts w:ascii="方正书宋_GBK" w:eastAsia="方正书宋_GBK"/>
                <w:b/>
              </w:rPr>
            </w:pPr>
          </w:p>
        </w:tc>
        <w:tc>
          <w:tcPr>
            <w:tcW w:w="1161" w:type="dxa"/>
            <w:vAlign w:val="center"/>
          </w:tcPr>
          <w:p w:rsidR="00B4613E" w:rsidRDefault="00B4613E">
            <w:pPr>
              <w:spacing w:line="300" w:lineRule="exact"/>
              <w:jc w:val="left"/>
              <w:rPr>
                <w:rFonts w:ascii="方正书宋_GBK" w:eastAsia="方正书宋_GBK"/>
                <w:b/>
              </w:rPr>
            </w:pPr>
          </w:p>
        </w:tc>
        <w:tc>
          <w:tcPr>
            <w:tcW w:w="747" w:type="dxa"/>
            <w:vAlign w:val="center"/>
          </w:tcPr>
          <w:p w:rsidR="00B4613E" w:rsidRDefault="00B4613E">
            <w:pPr>
              <w:spacing w:line="300" w:lineRule="exact"/>
              <w:jc w:val="left"/>
              <w:rPr>
                <w:rFonts w:ascii="方正书宋_GBK" w:eastAsia="方正书宋_GBK"/>
                <w:b/>
              </w:rPr>
            </w:pPr>
          </w:p>
        </w:tc>
        <w:tc>
          <w:tcPr>
            <w:tcW w:w="747" w:type="dxa"/>
            <w:vAlign w:val="center"/>
          </w:tcPr>
          <w:p w:rsidR="00B4613E" w:rsidRDefault="00B4613E">
            <w:pPr>
              <w:spacing w:line="300" w:lineRule="exact"/>
              <w:jc w:val="right"/>
              <w:rPr>
                <w:rFonts w:ascii="方正书宋_GBK" w:eastAsia="方正书宋_GBK"/>
                <w:b/>
              </w:rPr>
            </w:pPr>
          </w:p>
        </w:tc>
        <w:tc>
          <w:tcPr>
            <w:tcW w:w="846" w:type="dxa"/>
            <w:vAlign w:val="center"/>
          </w:tcPr>
          <w:p w:rsidR="00B4613E" w:rsidRDefault="00B4613E">
            <w:pPr>
              <w:spacing w:line="300" w:lineRule="exact"/>
              <w:jc w:val="right"/>
              <w:rPr>
                <w:rFonts w:ascii="方正书宋_GBK" w:eastAsia="方正书宋_GBK"/>
                <w:b/>
              </w:rPr>
            </w:pP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1345.50</w:t>
            </w: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1345.50</w:t>
            </w: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1345.50</w:t>
            </w:r>
          </w:p>
        </w:tc>
        <w:tc>
          <w:tcPr>
            <w:tcW w:w="910" w:type="dxa"/>
            <w:vAlign w:val="center"/>
          </w:tcPr>
          <w:p w:rsidR="00B4613E" w:rsidRDefault="00B4613E">
            <w:pPr>
              <w:spacing w:line="300" w:lineRule="exact"/>
              <w:jc w:val="right"/>
              <w:rPr>
                <w:rFonts w:ascii="方正书宋_GBK" w:eastAsia="方正书宋_GBK"/>
                <w:b/>
              </w:rPr>
            </w:pPr>
          </w:p>
        </w:tc>
        <w:tc>
          <w:tcPr>
            <w:tcW w:w="951" w:type="dxa"/>
            <w:vAlign w:val="center"/>
          </w:tcPr>
          <w:p w:rsidR="00B4613E" w:rsidRDefault="00B4613E">
            <w:pPr>
              <w:spacing w:line="300" w:lineRule="exact"/>
              <w:jc w:val="right"/>
              <w:rPr>
                <w:rFonts w:ascii="方正书宋_GBK" w:eastAsia="方正书宋_GBK"/>
                <w:b/>
              </w:rPr>
            </w:pPr>
          </w:p>
        </w:tc>
        <w:tc>
          <w:tcPr>
            <w:tcW w:w="951" w:type="dxa"/>
            <w:vAlign w:val="center"/>
          </w:tcPr>
          <w:p w:rsidR="00B4613E" w:rsidRDefault="00B4613E">
            <w:pPr>
              <w:spacing w:line="300" w:lineRule="exact"/>
              <w:jc w:val="right"/>
              <w:rPr>
                <w:rFonts w:ascii="方正书宋_GBK" w:eastAsia="方正书宋_GBK"/>
                <w:b/>
              </w:rPr>
            </w:pPr>
          </w:p>
        </w:tc>
        <w:tc>
          <w:tcPr>
            <w:tcW w:w="908" w:type="dxa"/>
            <w:vAlign w:val="center"/>
          </w:tcPr>
          <w:p w:rsidR="00B4613E" w:rsidRDefault="00B4613E">
            <w:pPr>
              <w:spacing w:line="300" w:lineRule="exact"/>
              <w:jc w:val="right"/>
              <w:rPr>
                <w:rFonts w:ascii="方正书宋_GBK" w:eastAsia="方正书宋_GBK"/>
                <w:b/>
              </w:rPr>
            </w:pPr>
          </w:p>
        </w:tc>
      </w:tr>
      <w:tr w:rsidR="00B4613E">
        <w:trPr>
          <w:jc w:val="center"/>
        </w:trPr>
        <w:tc>
          <w:tcPr>
            <w:tcW w:w="2433"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中共衡水市纪律检查委员会小计</w:t>
            </w:r>
          </w:p>
        </w:tc>
        <w:tc>
          <w:tcPr>
            <w:tcW w:w="1084" w:type="dxa"/>
            <w:vAlign w:val="center"/>
          </w:tcPr>
          <w:p w:rsidR="00B4613E" w:rsidRDefault="00B4613E">
            <w:pPr>
              <w:spacing w:line="300" w:lineRule="exact"/>
              <w:jc w:val="right"/>
              <w:rPr>
                <w:rFonts w:ascii="方正书宋_GBK" w:eastAsia="方正书宋_GBK"/>
                <w:b/>
              </w:rPr>
            </w:pPr>
          </w:p>
        </w:tc>
        <w:tc>
          <w:tcPr>
            <w:tcW w:w="959" w:type="dxa"/>
            <w:vAlign w:val="center"/>
          </w:tcPr>
          <w:p w:rsidR="00B4613E" w:rsidRDefault="00B4613E">
            <w:pPr>
              <w:spacing w:line="300" w:lineRule="exact"/>
              <w:jc w:val="left"/>
              <w:rPr>
                <w:rFonts w:ascii="方正书宋_GBK" w:eastAsia="方正书宋_GBK"/>
                <w:b/>
              </w:rPr>
            </w:pPr>
          </w:p>
        </w:tc>
        <w:tc>
          <w:tcPr>
            <w:tcW w:w="1161" w:type="dxa"/>
            <w:vAlign w:val="center"/>
          </w:tcPr>
          <w:p w:rsidR="00B4613E" w:rsidRDefault="00B4613E">
            <w:pPr>
              <w:spacing w:line="300" w:lineRule="exact"/>
              <w:jc w:val="left"/>
              <w:rPr>
                <w:rFonts w:ascii="方正书宋_GBK" w:eastAsia="方正书宋_GBK"/>
                <w:b/>
              </w:rPr>
            </w:pPr>
          </w:p>
        </w:tc>
        <w:tc>
          <w:tcPr>
            <w:tcW w:w="747" w:type="dxa"/>
            <w:vAlign w:val="center"/>
          </w:tcPr>
          <w:p w:rsidR="00B4613E" w:rsidRDefault="00B4613E">
            <w:pPr>
              <w:spacing w:line="300" w:lineRule="exact"/>
              <w:jc w:val="left"/>
              <w:rPr>
                <w:rFonts w:ascii="方正书宋_GBK" w:eastAsia="方正书宋_GBK"/>
                <w:b/>
              </w:rPr>
            </w:pPr>
          </w:p>
        </w:tc>
        <w:tc>
          <w:tcPr>
            <w:tcW w:w="747" w:type="dxa"/>
            <w:vAlign w:val="center"/>
          </w:tcPr>
          <w:p w:rsidR="00B4613E" w:rsidRDefault="00B4613E">
            <w:pPr>
              <w:spacing w:line="300" w:lineRule="exact"/>
              <w:jc w:val="right"/>
              <w:rPr>
                <w:rFonts w:ascii="方正书宋_GBK" w:eastAsia="方正书宋_GBK"/>
                <w:b/>
              </w:rPr>
            </w:pPr>
          </w:p>
        </w:tc>
        <w:tc>
          <w:tcPr>
            <w:tcW w:w="846" w:type="dxa"/>
            <w:vAlign w:val="center"/>
          </w:tcPr>
          <w:p w:rsidR="00B4613E" w:rsidRDefault="00B4613E">
            <w:pPr>
              <w:spacing w:line="300" w:lineRule="exact"/>
              <w:jc w:val="right"/>
              <w:rPr>
                <w:rFonts w:ascii="方正书宋_GBK" w:eastAsia="方正书宋_GBK"/>
                <w:b/>
              </w:rPr>
            </w:pP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785.00</w:t>
            </w: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785.00</w:t>
            </w: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785.00</w:t>
            </w:r>
          </w:p>
        </w:tc>
        <w:tc>
          <w:tcPr>
            <w:tcW w:w="910" w:type="dxa"/>
            <w:vAlign w:val="center"/>
          </w:tcPr>
          <w:p w:rsidR="00B4613E" w:rsidRDefault="00B4613E">
            <w:pPr>
              <w:spacing w:line="300" w:lineRule="exact"/>
              <w:jc w:val="right"/>
              <w:rPr>
                <w:rFonts w:ascii="方正书宋_GBK" w:eastAsia="方正书宋_GBK"/>
                <w:b/>
              </w:rPr>
            </w:pPr>
          </w:p>
        </w:tc>
        <w:tc>
          <w:tcPr>
            <w:tcW w:w="951" w:type="dxa"/>
            <w:vAlign w:val="center"/>
          </w:tcPr>
          <w:p w:rsidR="00B4613E" w:rsidRDefault="00B4613E">
            <w:pPr>
              <w:spacing w:line="300" w:lineRule="exact"/>
              <w:jc w:val="right"/>
              <w:rPr>
                <w:rFonts w:ascii="方正书宋_GBK" w:eastAsia="方正书宋_GBK"/>
                <w:b/>
              </w:rPr>
            </w:pPr>
          </w:p>
        </w:tc>
        <w:tc>
          <w:tcPr>
            <w:tcW w:w="951" w:type="dxa"/>
            <w:vAlign w:val="center"/>
          </w:tcPr>
          <w:p w:rsidR="00B4613E" w:rsidRDefault="00B4613E">
            <w:pPr>
              <w:spacing w:line="300" w:lineRule="exact"/>
              <w:jc w:val="right"/>
              <w:rPr>
                <w:rFonts w:ascii="方正书宋_GBK" w:eastAsia="方正书宋_GBK"/>
                <w:b/>
              </w:rPr>
            </w:pPr>
          </w:p>
        </w:tc>
        <w:tc>
          <w:tcPr>
            <w:tcW w:w="908" w:type="dxa"/>
            <w:vAlign w:val="center"/>
          </w:tcPr>
          <w:p w:rsidR="00B4613E" w:rsidRDefault="00B4613E">
            <w:pPr>
              <w:spacing w:line="300" w:lineRule="exact"/>
              <w:jc w:val="right"/>
              <w:rPr>
                <w:rFonts w:ascii="方正书宋_GBK" w:eastAsia="方正书宋_GBK"/>
                <w:b/>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廉政教育经费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400.00</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其他建筑工程</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B99</w:t>
            </w:r>
          </w:p>
        </w:tc>
        <w:tc>
          <w:tcPr>
            <w:tcW w:w="747" w:type="dxa"/>
            <w:vAlign w:val="center"/>
          </w:tcPr>
          <w:p w:rsidR="00B4613E" w:rsidRDefault="005A263A">
            <w:pPr>
              <w:spacing w:line="300" w:lineRule="exact"/>
              <w:jc w:val="left"/>
              <w:rPr>
                <w:rFonts w:ascii="方正书宋_GBK" w:eastAsia="方正书宋_GBK"/>
              </w:rPr>
            </w:pPr>
            <w:proofErr w:type="gramStart"/>
            <w:r>
              <w:rPr>
                <w:rFonts w:ascii="方正书宋_GBK" w:eastAsia="方正书宋_GBK" w:hint="eastAsia"/>
              </w:rPr>
              <w:t>个</w:t>
            </w:r>
            <w:proofErr w:type="gramEnd"/>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320.00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320.00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320.00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320.00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廉政教育经费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400.00</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摄像服务</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C0812</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50.00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50.00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50.00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50.00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资产购置费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400.00</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货物</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A</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362.00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362.00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362.00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362.00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lastRenderedPageBreak/>
              <w:t>资产购置费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400.00</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轿车</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A02030501</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辆</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18.00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18.00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18.00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18.00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纪检监察网络系统建设</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100.00</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计算机设备</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A020101</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15.00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15.00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15.00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15.00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资产购置费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400.00</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货物</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A</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20.00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20.00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20.00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20.00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center"/>
              <w:rPr>
                <w:rFonts w:ascii="方正书宋_GBK" w:eastAsia="方正书宋_GBK"/>
                <w:b/>
              </w:rPr>
            </w:pPr>
            <w:r>
              <w:rPr>
                <w:rFonts w:ascii="方正书宋_GBK" w:eastAsia="方正书宋_GBK" w:hint="eastAsia"/>
                <w:b/>
              </w:rPr>
              <w:t>衡水市廉政教育基地小计</w:t>
            </w:r>
          </w:p>
        </w:tc>
        <w:tc>
          <w:tcPr>
            <w:tcW w:w="1084" w:type="dxa"/>
            <w:vAlign w:val="center"/>
          </w:tcPr>
          <w:p w:rsidR="00B4613E" w:rsidRDefault="00B4613E">
            <w:pPr>
              <w:spacing w:line="300" w:lineRule="exact"/>
              <w:jc w:val="right"/>
              <w:rPr>
                <w:rFonts w:ascii="方正书宋_GBK" w:eastAsia="方正书宋_GBK"/>
                <w:b/>
              </w:rPr>
            </w:pPr>
          </w:p>
        </w:tc>
        <w:tc>
          <w:tcPr>
            <w:tcW w:w="959" w:type="dxa"/>
            <w:vAlign w:val="center"/>
          </w:tcPr>
          <w:p w:rsidR="00B4613E" w:rsidRDefault="00B4613E">
            <w:pPr>
              <w:spacing w:line="300" w:lineRule="exact"/>
              <w:jc w:val="left"/>
              <w:rPr>
                <w:rFonts w:ascii="方正书宋_GBK" w:eastAsia="方正书宋_GBK"/>
                <w:b/>
              </w:rPr>
            </w:pPr>
          </w:p>
        </w:tc>
        <w:tc>
          <w:tcPr>
            <w:tcW w:w="1161" w:type="dxa"/>
            <w:vAlign w:val="center"/>
          </w:tcPr>
          <w:p w:rsidR="00B4613E" w:rsidRDefault="00B4613E">
            <w:pPr>
              <w:spacing w:line="300" w:lineRule="exact"/>
              <w:jc w:val="left"/>
              <w:rPr>
                <w:rFonts w:ascii="方正书宋_GBK" w:eastAsia="方正书宋_GBK"/>
                <w:b/>
              </w:rPr>
            </w:pPr>
          </w:p>
        </w:tc>
        <w:tc>
          <w:tcPr>
            <w:tcW w:w="747" w:type="dxa"/>
            <w:vAlign w:val="center"/>
          </w:tcPr>
          <w:p w:rsidR="00B4613E" w:rsidRDefault="00B4613E">
            <w:pPr>
              <w:spacing w:line="300" w:lineRule="exact"/>
              <w:jc w:val="left"/>
              <w:rPr>
                <w:rFonts w:ascii="方正书宋_GBK" w:eastAsia="方正书宋_GBK"/>
                <w:b/>
              </w:rPr>
            </w:pPr>
          </w:p>
        </w:tc>
        <w:tc>
          <w:tcPr>
            <w:tcW w:w="747" w:type="dxa"/>
            <w:vAlign w:val="center"/>
          </w:tcPr>
          <w:p w:rsidR="00B4613E" w:rsidRDefault="00B4613E">
            <w:pPr>
              <w:spacing w:line="300" w:lineRule="exact"/>
              <w:jc w:val="right"/>
              <w:rPr>
                <w:rFonts w:ascii="方正书宋_GBK" w:eastAsia="方正书宋_GBK"/>
                <w:b/>
              </w:rPr>
            </w:pPr>
          </w:p>
        </w:tc>
        <w:tc>
          <w:tcPr>
            <w:tcW w:w="846" w:type="dxa"/>
            <w:vAlign w:val="center"/>
          </w:tcPr>
          <w:p w:rsidR="00B4613E" w:rsidRDefault="00B4613E">
            <w:pPr>
              <w:spacing w:line="300" w:lineRule="exact"/>
              <w:jc w:val="right"/>
              <w:rPr>
                <w:rFonts w:ascii="方正书宋_GBK" w:eastAsia="方正书宋_GBK"/>
                <w:b/>
              </w:rPr>
            </w:pP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560.50</w:t>
            </w: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560.50</w:t>
            </w:r>
          </w:p>
        </w:tc>
        <w:tc>
          <w:tcPr>
            <w:tcW w:w="957" w:type="dxa"/>
            <w:vAlign w:val="center"/>
          </w:tcPr>
          <w:p w:rsidR="00B4613E" w:rsidRDefault="005A263A">
            <w:pPr>
              <w:spacing w:line="300" w:lineRule="exact"/>
              <w:jc w:val="right"/>
              <w:rPr>
                <w:rFonts w:ascii="方正书宋_GBK" w:eastAsia="方正书宋_GBK"/>
                <w:b/>
              </w:rPr>
            </w:pPr>
            <w:r>
              <w:rPr>
                <w:rFonts w:ascii="方正书宋_GBK" w:eastAsia="方正书宋_GBK"/>
                <w:b/>
              </w:rPr>
              <w:t>560.50</w:t>
            </w:r>
          </w:p>
        </w:tc>
        <w:tc>
          <w:tcPr>
            <w:tcW w:w="910" w:type="dxa"/>
            <w:vAlign w:val="center"/>
          </w:tcPr>
          <w:p w:rsidR="00B4613E" w:rsidRDefault="00B4613E">
            <w:pPr>
              <w:spacing w:line="300" w:lineRule="exact"/>
              <w:jc w:val="right"/>
              <w:rPr>
                <w:rFonts w:ascii="方正书宋_GBK" w:eastAsia="方正书宋_GBK"/>
                <w:b/>
              </w:rPr>
            </w:pPr>
          </w:p>
        </w:tc>
        <w:tc>
          <w:tcPr>
            <w:tcW w:w="951" w:type="dxa"/>
            <w:vAlign w:val="center"/>
          </w:tcPr>
          <w:p w:rsidR="00B4613E" w:rsidRDefault="00B4613E">
            <w:pPr>
              <w:spacing w:line="300" w:lineRule="exact"/>
              <w:jc w:val="right"/>
              <w:rPr>
                <w:rFonts w:ascii="方正书宋_GBK" w:eastAsia="方正书宋_GBK"/>
                <w:b/>
              </w:rPr>
            </w:pPr>
          </w:p>
        </w:tc>
        <w:tc>
          <w:tcPr>
            <w:tcW w:w="951" w:type="dxa"/>
            <w:vAlign w:val="center"/>
          </w:tcPr>
          <w:p w:rsidR="00B4613E" w:rsidRDefault="00B4613E">
            <w:pPr>
              <w:spacing w:line="300" w:lineRule="exact"/>
              <w:jc w:val="right"/>
              <w:rPr>
                <w:rFonts w:ascii="方正书宋_GBK" w:eastAsia="方正书宋_GBK"/>
                <w:b/>
              </w:rPr>
            </w:pPr>
          </w:p>
        </w:tc>
        <w:tc>
          <w:tcPr>
            <w:tcW w:w="908" w:type="dxa"/>
            <w:vAlign w:val="center"/>
          </w:tcPr>
          <w:p w:rsidR="00B4613E" w:rsidRDefault="00B4613E">
            <w:pPr>
              <w:spacing w:line="300" w:lineRule="exact"/>
              <w:jc w:val="right"/>
              <w:rPr>
                <w:rFonts w:ascii="方正书宋_GBK" w:eastAsia="方正书宋_GBK"/>
                <w:b/>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衡水市廉政教育基地维修维护费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1009.94</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园林绿化工程施工</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B021502</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138.00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138.00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138.00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138.00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衡水市廉政教育基地维修维护费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1009.94</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事业单位用房施工</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B0106</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150.00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150.00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150.00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150.00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衡水市廉政教育基地信息网络及设备购置费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321.61</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计算机网络设备</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A020102</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项</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1.00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160.00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160.00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160.00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160.00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r w:rsidR="00B4613E">
        <w:trPr>
          <w:jc w:val="center"/>
        </w:trPr>
        <w:tc>
          <w:tcPr>
            <w:tcW w:w="2433"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衡水市廉政教育基地信息网络及设备购置费</w:t>
            </w:r>
          </w:p>
        </w:tc>
        <w:tc>
          <w:tcPr>
            <w:tcW w:w="1084" w:type="dxa"/>
            <w:vAlign w:val="center"/>
          </w:tcPr>
          <w:p w:rsidR="00B4613E" w:rsidRDefault="005A263A">
            <w:pPr>
              <w:spacing w:line="300" w:lineRule="exact"/>
              <w:jc w:val="right"/>
              <w:rPr>
                <w:rFonts w:ascii="方正书宋_GBK" w:eastAsia="方正书宋_GBK"/>
              </w:rPr>
            </w:pPr>
            <w:r>
              <w:rPr>
                <w:rFonts w:ascii="方正书宋_GBK" w:eastAsia="方正书宋_GBK"/>
              </w:rPr>
              <w:t>321.61</w:t>
            </w:r>
          </w:p>
        </w:tc>
        <w:tc>
          <w:tcPr>
            <w:tcW w:w="959"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服务器</w:t>
            </w:r>
          </w:p>
        </w:tc>
        <w:tc>
          <w:tcPr>
            <w:tcW w:w="1161" w:type="dxa"/>
            <w:vAlign w:val="center"/>
          </w:tcPr>
          <w:p w:rsidR="00B4613E" w:rsidRDefault="005A263A">
            <w:pPr>
              <w:spacing w:line="300" w:lineRule="exact"/>
              <w:jc w:val="left"/>
              <w:rPr>
                <w:rFonts w:ascii="方正书宋_GBK" w:eastAsia="方正书宋_GBK"/>
              </w:rPr>
            </w:pPr>
            <w:r>
              <w:rPr>
                <w:rFonts w:ascii="方正书宋_GBK" w:eastAsia="方正书宋_GBK"/>
              </w:rPr>
              <w:t>A02010103</w:t>
            </w:r>
          </w:p>
        </w:tc>
        <w:tc>
          <w:tcPr>
            <w:tcW w:w="747" w:type="dxa"/>
            <w:vAlign w:val="center"/>
          </w:tcPr>
          <w:p w:rsidR="00B4613E" w:rsidRDefault="005A263A">
            <w:pPr>
              <w:spacing w:line="300" w:lineRule="exact"/>
              <w:jc w:val="left"/>
              <w:rPr>
                <w:rFonts w:ascii="方正书宋_GBK" w:eastAsia="方正书宋_GBK"/>
              </w:rPr>
            </w:pPr>
            <w:r>
              <w:rPr>
                <w:rFonts w:ascii="方正书宋_GBK" w:eastAsia="方正书宋_GBK" w:hint="eastAsia"/>
              </w:rPr>
              <w:t>台</w:t>
            </w:r>
          </w:p>
        </w:tc>
        <w:tc>
          <w:tcPr>
            <w:tcW w:w="747" w:type="dxa"/>
            <w:vAlign w:val="center"/>
          </w:tcPr>
          <w:p w:rsidR="00B4613E" w:rsidRDefault="005A263A">
            <w:pPr>
              <w:spacing w:line="300" w:lineRule="exact"/>
              <w:jc w:val="right"/>
              <w:rPr>
                <w:rFonts w:ascii="方正书宋_GBK" w:eastAsia="方正书宋_GBK"/>
              </w:rPr>
            </w:pPr>
            <w:r>
              <w:rPr>
                <w:rFonts w:ascii="方正书宋_GBK" w:eastAsia="方正书宋_GBK"/>
              </w:rPr>
              <w:t>5.00</w:t>
            </w:r>
          </w:p>
        </w:tc>
        <w:tc>
          <w:tcPr>
            <w:tcW w:w="846" w:type="dxa"/>
            <w:vAlign w:val="center"/>
          </w:tcPr>
          <w:p w:rsidR="00B4613E" w:rsidRDefault="005A263A">
            <w:pPr>
              <w:spacing w:line="300" w:lineRule="exact"/>
              <w:jc w:val="right"/>
              <w:rPr>
                <w:rFonts w:ascii="方正书宋_GBK" w:eastAsia="方正书宋_GBK"/>
              </w:rPr>
            </w:pPr>
            <w:r>
              <w:rPr>
                <w:rFonts w:ascii="方正书宋_GBK" w:eastAsia="方正书宋_GBK"/>
              </w:rPr>
              <w:t>22.50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112.50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112.50</w:t>
            </w:r>
          </w:p>
        </w:tc>
        <w:tc>
          <w:tcPr>
            <w:tcW w:w="957" w:type="dxa"/>
            <w:vAlign w:val="center"/>
          </w:tcPr>
          <w:p w:rsidR="00B4613E" w:rsidRDefault="005A263A">
            <w:pPr>
              <w:spacing w:line="300" w:lineRule="exact"/>
              <w:jc w:val="right"/>
              <w:rPr>
                <w:rFonts w:ascii="方正书宋_GBK" w:eastAsia="方正书宋_GBK"/>
              </w:rPr>
            </w:pPr>
            <w:r>
              <w:rPr>
                <w:rFonts w:ascii="方正书宋_GBK" w:eastAsia="方正书宋_GBK"/>
              </w:rPr>
              <w:t>112.50</w:t>
            </w:r>
          </w:p>
        </w:tc>
        <w:tc>
          <w:tcPr>
            <w:tcW w:w="910"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51" w:type="dxa"/>
            <w:vAlign w:val="center"/>
          </w:tcPr>
          <w:p w:rsidR="00B4613E" w:rsidRDefault="00B4613E">
            <w:pPr>
              <w:spacing w:line="300" w:lineRule="exact"/>
              <w:jc w:val="right"/>
              <w:rPr>
                <w:rFonts w:ascii="方正书宋_GBK" w:eastAsia="方正书宋_GBK"/>
              </w:rPr>
            </w:pPr>
          </w:p>
        </w:tc>
        <w:tc>
          <w:tcPr>
            <w:tcW w:w="908" w:type="dxa"/>
            <w:vAlign w:val="center"/>
          </w:tcPr>
          <w:p w:rsidR="00B4613E" w:rsidRDefault="00B4613E">
            <w:pPr>
              <w:spacing w:line="300" w:lineRule="exact"/>
              <w:jc w:val="right"/>
              <w:rPr>
                <w:rFonts w:ascii="方正书宋_GBK" w:eastAsia="方正书宋_GBK"/>
              </w:rPr>
            </w:pPr>
          </w:p>
        </w:tc>
      </w:tr>
    </w:tbl>
    <w:p w:rsidR="00B4613E" w:rsidRDefault="00B4613E">
      <w:pPr>
        <w:spacing w:line="300" w:lineRule="exact"/>
        <w:jc w:val="left"/>
        <w:outlineLvl w:val="0"/>
        <w:sectPr w:rsidR="00B4613E">
          <w:pgSz w:w="16839" w:h="11907" w:orient="landscape"/>
          <w:pgMar w:top="1361" w:right="1020" w:bottom="1361" w:left="1020" w:header="851" w:footer="992" w:gutter="0"/>
          <w:cols w:space="720"/>
          <w:docGrid w:type="lines" w:linePitch="312"/>
        </w:sectPr>
      </w:pPr>
    </w:p>
    <w:p w:rsidR="00B4613E" w:rsidRDefault="005A263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七、国有资产信息</w:t>
      </w:r>
    </w:p>
    <w:p w:rsidR="00B4613E" w:rsidRDefault="005A263A">
      <w:pPr>
        <w:ind w:firstLine="640"/>
        <w:rPr>
          <w:rFonts w:ascii="Times New Roman" w:eastAsia="仿宋" w:hAnsi="Times New Roman" w:cs="Times New Roman"/>
          <w:color w:val="000000"/>
          <w:sz w:val="32"/>
          <w:szCs w:val="32"/>
        </w:rPr>
      </w:pPr>
      <w:r>
        <w:rPr>
          <w:rFonts w:ascii="Times New Roman" w:eastAsia="仿宋" w:hAnsi="Times New Roman" w:cs="Times New Roman" w:hint="eastAsia"/>
          <w:sz w:val="32"/>
          <w:szCs w:val="32"/>
        </w:rPr>
        <w:t>中共衡水市纪律检查委员会</w:t>
      </w:r>
      <w:r>
        <w:rPr>
          <w:rFonts w:ascii="Times New Roman" w:eastAsia="仿宋" w:hAnsi="Times New Roman" w:cs="Times New Roman" w:hint="eastAsia"/>
          <w:color w:val="000000"/>
          <w:sz w:val="32"/>
          <w:szCs w:val="32"/>
        </w:rPr>
        <w:t>2018</w:t>
      </w:r>
      <w:r>
        <w:rPr>
          <w:rFonts w:ascii="Times New Roman" w:eastAsia="仿宋" w:hAnsi="Times New Roman" w:cs="Times New Roman"/>
          <w:color w:val="000000"/>
          <w:sz w:val="32"/>
          <w:szCs w:val="32"/>
        </w:rPr>
        <w:t>年末固定资产金额为</w:t>
      </w:r>
      <w:r>
        <w:rPr>
          <w:rFonts w:ascii="Times New Roman" w:eastAsia="仿宋" w:hAnsi="Times New Roman" w:cs="Times New Roman" w:hint="eastAsia"/>
          <w:color w:val="000000"/>
          <w:sz w:val="32"/>
          <w:szCs w:val="32"/>
        </w:rPr>
        <w:t>1929.78</w:t>
      </w:r>
      <w:r>
        <w:rPr>
          <w:rFonts w:ascii="Times New Roman" w:eastAsia="仿宋" w:hAnsi="Times New Roman" w:cs="Times New Roman"/>
          <w:color w:val="000000"/>
          <w:sz w:val="32"/>
          <w:szCs w:val="32"/>
        </w:rPr>
        <w:t>万元（详见下表），本年度各单位</w:t>
      </w:r>
      <w:r>
        <w:rPr>
          <w:rFonts w:ascii="Times New Roman" w:eastAsia="仿宋" w:hAnsi="Times New Roman" w:cs="Times New Roman" w:hint="eastAsia"/>
          <w:color w:val="000000"/>
          <w:sz w:val="32"/>
          <w:szCs w:val="32"/>
        </w:rPr>
        <w:t>（科室）</w:t>
      </w:r>
      <w:r>
        <w:rPr>
          <w:rFonts w:ascii="Times New Roman" w:eastAsia="仿宋" w:hAnsi="Times New Roman" w:cs="Times New Roman"/>
          <w:color w:val="000000"/>
          <w:sz w:val="32"/>
          <w:szCs w:val="32"/>
        </w:rPr>
        <w:t>拟购置固定资产</w:t>
      </w:r>
      <w:r>
        <w:rPr>
          <w:rFonts w:ascii="Times New Roman" w:eastAsia="仿宋" w:hAnsi="Times New Roman" w:cs="Times New Roman" w:hint="eastAsia"/>
          <w:color w:val="000000"/>
          <w:sz w:val="32"/>
          <w:szCs w:val="32"/>
        </w:rPr>
        <w:t>总额为</w:t>
      </w:r>
      <w:r>
        <w:rPr>
          <w:rFonts w:ascii="Times New Roman" w:eastAsia="仿宋" w:hAnsi="Times New Roman" w:cs="Times New Roman" w:hint="eastAsia"/>
          <w:color w:val="000000"/>
          <w:sz w:val="32"/>
          <w:szCs w:val="32"/>
        </w:rPr>
        <w:t>400</w:t>
      </w:r>
      <w:r>
        <w:rPr>
          <w:rFonts w:ascii="Times New Roman" w:eastAsia="仿宋" w:hAnsi="Times New Roman" w:cs="Times New Roman"/>
          <w:color w:val="000000"/>
          <w:sz w:val="32"/>
          <w:szCs w:val="32"/>
        </w:rPr>
        <w:t>万元，主要为计算机、一体机、空调、打印机、投影仪</w:t>
      </w:r>
      <w:r>
        <w:rPr>
          <w:rFonts w:ascii="Times New Roman" w:eastAsia="仿宋" w:hAnsi="Times New Roman" w:cs="Times New Roman" w:hint="eastAsia"/>
          <w:color w:val="000000"/>
          <w:sz w:val="32"/>
          <w:szCs w:val="32"/>
        </w:rPr>
        <w:t>、办公家具、印刷设备</w:t>
      </w:r>
      <w:r>
        <w:rPr>
          <w:rFonts w:ascii="Times New Roman" w:eastAsia="仿宋" w:hAnsi="Times New Roman" w:cs="Times New Roman"/>
          <w:color w:val="000000"/>
          <w:sz w:val="32"/>
          <w:szCs w:val="32"/>
        </w:rPr>
        <w:t>等，已列入政府采购预算表</w:t>
      </w:r>
      <w:r>
        <w:rPr>
          <w:rFonts w:ascii="Times New Roman" w:eastAsia="仿宋" w:hAnsi="Times New Roman" w:cs="Times New Roman" w:hint="eastAsia"/>
          <w:color w:val="000000"/>
          <w:sz w:val="32"/>
          <w:szCs w:val="32"/>
        </w:rPr>
        <w:t>，详见政府采购预算表。</w:t>
      </w:r>
    </w:p>
    <w:tbl>
      <w:tblPr>
        <w:tblW w:w="13482" w:type="dxa"/>
        <w:tblInd w:w="93" w:type="dxa"/>
        <w:tblLayout w:type="fixed"/>
        <w:tblLook w:val="04A0" w:firstRow="1" w:lastRow="0" w:firstColumn="1" w:lastColumn="0" w:noHBand="0" w:noVBand="1"/>
      </w:tblPr>
      <w:tblGrid>
        <w:gridCol w:w="5224"/>
        <w:gridCol w:w="3155"/>
        <w:gridCol w:w="5103"/>
      </w:tblGrid>
      <w:tr w:rsidR="00B4613E">
        <w:trPr>
          <w:trHeight w:val="705"/>
        </w:trPr>
        <w:tc>
          <w:tcPr>
            <w:tcW w:w="13482" w:type="dxa"/>
            <w:gridSpan w:val="3"/>
            <w:tcBorders>
              <w:top w:val="nil"/>
              <w:left w:val="nil"/>
              <w:bottom w:val="nil"/>
              <w:right w:val="nil"/>
            </w:tcBorders>
            <w:vAlign w:val="center"/>
          </w:tcPr>
          <w:p w:rsidR="00B4613E" w:rsidRDefault="005A263A">
            <w:pPr>
              <w:widowControl/>
              <w:jc w:val="center"/>
              <w:rPr>
                <w:rFonts w:ascii="宋体" w:hAnsi="宋体" w:cs="宋体"/>
                <w:b/>
                <w:bCs/>
                <w:kern w:val="0"/>
                <w:sz w:val="32"/>
                <w:szCs w:val="32"/>
              </w:rPr>
            </w:pPr>
            <w:r>
              <w:rPr>
                <w:rFonts w:ascii="宋体" w:hAnsi="宋体" w:cs="宋体" w:hint="eastAsia"/>
                <w:b/>
                <w:bCs/>
                <w:kern w:val="0"/>
                <w:sz w:val="32"/>
                <w:szCs w:val="32"/>
              </w:rPr>
              <w:t>衡水市市直部门固定资产占用情况表</w:t>
            </w:r>
          </w:p>
        </w:tc>
      </w:tr>
      <w:tr w:rsidR="00B4613E">
        <w:trPr>
          <w:trHeight w:val="510"/>
        </w:trPr>
        <w:tc>
          <w:tcPr>
            <w:tcW w:w="8379" w:type="dxa"/>
            <w:gridSpan w:val="2"/>
            <w:tcBorders>
              <w:top w:val="nil"/>
              <w:left w:val="nil"/>
              <w:bottom w:val="nil"/>
              <w:right w:val="nil"/>
            </w:tcBorders>
            <w:vAlign w:val="center"/>
          </w:tcPr>
          <w:p w:rsidR="00B4613E" w:rsidRDefault="005A263A">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编制部门：</w:t>
            </w:r>
            <w:r>
              <w:rPr>
                <w:rFonts w:ascii="Times New Roman" w:eastAsia="仿宋" w:hAnsi="Times New Roman" w:cs="Times New Roman" w:hint="eastAsia"/>
                <w:kern w:val="0"/>
                <w:sz w:val="22"/>
              </w:rPr>
              <w:t>中共衡水市纪律检查委员会</w:t>
            </w:r>
          </w:p>
        </w:tc>
        <w:tc>
          <w:tcPr>
            <w:tcW w:w="5103" w:type="dxa"/>
            <w:tcBorders>
              <w:top w:val="nil"/>
              <w:left w:val="nil"/>
              <w:bottom w:val="nil"/>
              <w:right w:val="nil"/>
            </w:tcBorders>
            <w:vAlign w:val="center"/>
          </w:tcPr>
          <w:p w:rsidR="00B4613E" w:rsidRDefault="005A263A">
            <w:pPr>
              <w:widowControl/>
              <w:ind w:firstLineChars="600" w:firstLine="1320"/>
              <w:jc w:val="left"/>
              <w:rPr>
                <w:rFonts w:ascii="Times New Roman" w:eastAsia="仿宋" w:hAnsi="Times New Roman" w:cs="Times New Roman"/>
                <w:kern w:val="0"/>
                <w:sz w:val="22"/>
              </w:rPr>
            </w:pPr>
            <w:r>
              <w:rPr>
                <w:rFonts w:ascii="Times New Roman" w:eastAsia="仿宋" w:hAnsi="Times New Roman" w:cs="Times New Roman"/>
                <w:kern w:val="0"/>
                <w:sz w:val="22"/>
              </w:rPr>
              <w:t>截止时间：</w:t>
            </w:r>
            <w:r>
              <w:rPr>
                <w:rFonts w:ascii="Times New Roman" w:eastAsia="仿宋" w:hAnsi="Times New Roman" w:cs="Times New Roman"/>
                <w:kern w:val="0"/>
                <w:sz w:val="22"/>
              </w:rPr>
              <w:t>201</w:t>
            </w:r>
            <w:r>
              <w:rPr>
                <w:rFonts w:ascii="Times New Roman" w:eastAsia="仿宋" w:hAnsi="Times New Roman" w:cs="Times New Roman" w:hint="eastAsia"/>
                <w:kern w:val="0"/>
                <w:sz w:val="22"/>
              </w:rPr>
              <w:t>8</w:t>
            </w:r>
            <w:r>
              <w:rPr>
                <w:rFonts w:ascii="Times New Roman" w:eastAsia="仿宋" w:hAnsi="Times New Roman" w:cs="Times New Roman"/>
                <w:kern w:val="0"/>
                <w:sz w:val="22"/>
              </w:rPr>
              <w:t>年</w:t>
            </w:r>
            <w:r>
              <w:rPr>
                <w:rFonts w:ascii="Times New Roman" w:eastAsia="仿宋" w:hAnsi="Times New Roman" w:cs="Times New Roman"/>
                <w:kern w:val="0"/>
                <w:sz w:val="22"/>
              </w:rPr>
              <w:t>12</w:t>
            </w:r>
            <w:r>
              <w:rPr>
                <w:rFonts w:ascii="Times New Roman" w:eastAsia="仿宋" w:hAnsi="Times New Roman" w:cs="Times New Roman"/>
                <w:kern w:val="0"/>
                <w:sz w:val="22"/>
              </w:rPr>
              <w:t>月</w:t>
            </w:r>
            <w:r>
              <w:rPr>
                <w:rFonts w:ascii="Times New Roman" w:eastAsia="仿宋" w:hAnsi="Times New Roman" w:cs="Times New Roman"/>
                <w:kern w:val="0"/>
                <w:sz w:val="22"/>
              </w:rPr>
              <w:t>31</w:t>
            </w:r>
            <w:r>
              <w:rPr>
                <w:rFonts w:ascii="Times New Roman" w:eastAsia="仿宋" w:hAnsi="Times New Roman" w:cs="Times New Roman"/>
                <w:kern w:val="0"/>
                <w:sz w:val="22"/>
              </w:rPr>
              <w:t>日</w:t>
            </w:r>
          </w:p>
        </w:tc>
      </w:tr>
      <w:tr w:rsidR="00B4613E">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B4613E" w:rsidRDefault="005A263A">
            <w:pPr>
              <w:widowControl/>
              <w:jc w:val="center"/>
              <w:rPr>
                <w:rFonts w:ascii="宋体" w:hAnsi="宋体" w:cs="宋体"/>
                <w:b/>
                <w:bCs/>
                <w:kern w:val="0"/>
                <w:sz w:val="22"/>
              </w:rPr>
            </w:pPr>
            <w:r>
              <w:rPr>
                <w:rFonts w:ascii="宋体" w:hAnsi="宋体" w:cs="宋体" w:hint="eastAsia"/>
                <w:b/>
                <w:bCs/>
                <w:kern w:val="0"/>
                <w:sz w:val="22"/>
              </w:rPr>
              <w:t>项目</w:t>
            </w:r>
          </w:p>
        </w:tc>
        <w:tc>
          <w:tcPr>
            <w:tcW w:w="3155" w:type="dxa"/>
            <w:tcBorders>
              <w:top w:val="single" w:sz="4" w:space="0" w:color="auto"/>
              <w:left w:val="nil"/>
              <w:bottom w:val="single" w:sz="4" w:space="0" w:color="auto"/>
              <w:right w:val="single" w:sz="4" w:space="0" w:color="auto"/>
            </w:tcBorders>
            <w:vAlign w:val="center"/>
          </w:tcPr>
          <w:p w:rsidR="00B4613E" w:rsidRDefault="005A263A">
            <w:pPr>
              <w:widowControl/>
              <w:jc w:val="center"/>
              <w:rPr>
                <w:rFonts w:ascii="宋体" w:hAnsi="宋体" w:cs="宋体"/>
                <w:b/>
                <w:bCs/>
                <w:kern w:val="0"/>
                <w:sz w:val="22"/>
              </w:rPr>
            </w:pPr>
            <w:r>
              <w:rPr>
                <w:rFonts w:ascii="宋体"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B4613E" w:rsidRDefault="005A263A">
            <w:pPr>
              <w:widowControl/>
              <w:jc w:val="center"/>
              <w:rPr>
                <w:rFonts w:ascii="宋体" w:hAnsi="宋体" w:cs="宋体"/>
                <w:b/>
                <w:bCs/>
                <w:kern w:val="0"/>
                <w:sz w:val="22"/>
              </w:rPr>
            </w:pPr>
            <w:r>
              <w:rPr>
                <w:rFonts w:ascii="宋体" w:hAnsi="宋体" w:cs="宋体" w:hint="eastAsia"/>
                <w:b/>
                <w:bCs/>
                <w:kern w:val="0"/>
                <w:sz w:val="22"/>
              </w:rPr>
              <w:t>价值（金额单位：万元）</w:t>
            </w:r>
          </w:p>
        </w:tc>
      </w:tr>
      <w:tr w:rsidR="00B4613E">
        <w:trPr>
          <w:trHeight w:val="645"/>
        </w:trPr>
        <w:tc>
          <w:tcPr>
            <w:tcW w:w="5224" w:type="dxa"/>
            <w:tcBorders>
              <w:top w:val="nil"/>
              <w:left w:val="single" w:sz="4" w:space="0" w:color="auto"/>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资产总额</w:t>
            </w:r>
          </w:p>
        </w:tc>
        <w:tc>
          <w:tcPr>
            <w:tcW w:w="3155"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color w:val="FF0000"/>
                <w:kern w:val="0"/>
                <w:sz w:val="22"/>
              </w:rPr>
            </w:pPr>
            <w:r>
              <w:rPr>
                <w:rFonts w:ascii="Times New Roman" w:eastAsia="仿宋" w:hAnsi="Times New Roman" w:cs="Times New Roman" w:hint="eastAsia"/>
                <w:color w:val="FF0000"/>
                <w:kern w:val="0"/>
                <w:sz w:val="22"/>
              </w:rPr>
              <w:t>1929.78</w:t>
            </w:r>
          </w:p>
        </w:tc>
      </w:tr>
      <w:tr w:rsidR="00B4613E">
        <w:trPr>
          <w:trHeight w:val="645"/>
        </w:trPr>
        <w:tc>
          <w:tcPr>
            <w:tcW w:w="5224" w:type="dxa"/>
            <w:tcBorders>
              <w:top w:val="nil"/>
              <w:left w:val="single" w:sz="4" w:space="0" w:color="auto"/>
              <w:bottom w:val="single" w:sz="4" w:space="0" w:color="auto"/>
              <w:right w:val="single" w:sz="4" w:space="0" w:color="auto"/>
            </w:tcBorders>
            <w:vAlign w:val="center"/>
          </w:tcPr>
          <w:p w:rsidR="00B4613E" w:rsidRDefault="005A263A">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1</w:t>
            </w:r>
            <w:r>
              <w:rPr>
                <w:rFonts w:ascii="Times New Roman" w:eastAsia="仿宋" w:hAnsi="Times New Roman" w:cs="Times New Roman"/>
                <w:kern w:val="0"/>
                <w:sz w:val="22"/>
              </w:rPr>
              <w:t>、房屋（平方米）</w:t>
            </w:r>
          </w:p>
        </w:tc>
        <w:tc>
          <w:tcPr>
            <w:tcW w:w="3155" w:type="dxa"/>
            <w:tcBorders>
              <w:top w:val="nil"/>
              <w:left w:val="nil"/>
              <w:bottom w:val="single" w:sz="4" w:space="0" w:color="auto"/>
              <w:right w:val="single" w:sz="4" w:space="0" w:color="auto"/>
            </w:tcBorders>
            <w:vAlign w:val="center"/>
          </w:tcPr>
          <w:p w:rsidR="00B4613E" w:rsidRDefault="00B4613E">
            <w:pPr>
              <w:widowControl/>
              <w:jc w:val="center"/>
              <w:rPr>
                <w:rFonts w:ascii="Times New Roman" w:eastAsia="仿宋" w:hAnsi="Times New Roman" w:cs="Times New Roman"/>
                <w:kern w:val="0"/>
                <w:sz w:val="22"/>
              </w:rPr>
            </w:pPr>
          </w:p>
        </w:tc>
        <w:tc>
          <w:tcPr>
            <w:tcW w:w="5103"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18.35</w:t>
            </w:r>
          </w:p>
        </w:tc>
      </w:tr>
      <w:tr w:rsidR="00B4613E">
        <w:trPr>
          <w:trHeight w:val="645"/>
        </w:trPr>
        <w:tc>
          <w:tcPr>
            <w:tcW w:w="5224" w:type="dxa"/>
            <w:tcBorders>
              <w:top w:val="nil"/>
              <w:left w:val="single" w:sz="4" w:space="0" w:color="auto"/>
              <w:bottom w:val="single" w:sz="4" w:space="0" w:color="auto"/>
              <w:right w:val="single" w:sz="4" w:space="0" w:color="auto"/>
            </w:tcBorders>
            <w:vAlign w:val="center"/>
          </w:tcPr>
          <w:p w:rsidR="00B4613E" w:rsidRDefault="005A263A">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其中：办公用房（平方米）</w:t>
            </w:r>
          </w:p>
        </w:tc>
        <w:tc>
          <w:tcPr>
            <w:tcW w:w="3155"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t>190</w:t>
            </w:r>
            <w:r>
              <w:rPr>
                <w:rFonts w:ascii="宋体" w:hAnsi="宋体" w:cs="宋体" w:hint="eastAsia"/>
              </w:rPr>
              <w:t>㎡</w:t>
            </w:r>
          </w:p>
        </w:tc>
        <w:tc>
          <w:tcPr>
            <w:tcW w:w="5103"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17.67</w:t>
            </w:r>
          </w:p>
        </w:tc>
      </w:tr>
      <w:tr w:rsidR="00B4613E">
        <w:trPr>
          <w:trHeight w:val="645"/>
        </w:trPr>
        <w:tc>
          <w:tcPr>
            <w:tcW w:w="5224" w:type="dxa"/>
            <w:tcBorders>
              <w:top w:val="nil"/>
              <w:left w:val="single" w:sz="4" w:space="0" w:color="auto"/>
              <w:bottom w:val="single" w:sz="4" w:space="0" w:color="auto"/>
              <w:right w:val="single" w:sz="4" w:space="0" w:color="auto"/>
            </w:tcBorders>
            <w:vAlign w:val="center"/>
          </w:tcPr>
          <w:p w:rsidR="00B4613E" w:rsidRDefault="005A263A">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2</w:t>
            </w:r>
            <w:r>
              <w:rPr>
                <w:rFonts w:ascii="Times New Roman" w:eastAsia="仿宋" w:hAnsi="Times New Roman" w:cs="Times New Roman"/>
                <w:kern w:val="0"/>
                <w:sz w:val="22"/>
              </w:rPr>
              <w:t>、车辆（台、辆）</w:t>
            </w:r>
          </w:p>
        </w:tc>
        <w:tc>
          <w:tcPr>
            <w:tcW w:w="3155"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22</w:t>
            </w:r>
          </w:p>
        </w:tc>
        <w:tc>
          <w:tcPr>
            <w:tcW w:w="5103"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423.98</w:t>
            </w:r>
          </w:p>
        </w:tc>
      </w:tr>
      <w:tr w:rsidR="00B4613E">
        <w:trPr>
          <w:trHeight w:val="645"/>
        </w:trPr>
        <w:tc>
          <w:tcPr>
            <w:tcW w:w="5224" w:type="dxa"/>
            <w:tcBorders>
              <w:top w:val="nil"/>
              <w:left w:val="single" w:sz="4" w:space="0" w:color="auto"/>
              <w:bottom w:val="single" w:sz="4" w:space="0" w:color="auto"/>
              <w:right w:val="single" w:sz="4" w:space="0" w:color="auto"/>
            </w:tcBorders>
            <w:vAlign w:val="center"/>
          </w:tcPr>
          <w:p w:rsidR="00B4613E" w:rsidRDefault="005A263A">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3</w:t>
            </w:r>
            <w:r>
              <w:rPr>
                <w:rFonts w:ascii="Times New Roman" w:eastAsia="仿宋" w:hAnsi="Times New Roman" w:cs="Times New Roman"/>
                <w:kern w:val="0"/>
                <w:sz w:val="22"/>
              </w:rPr>
              <w:t>、单价在</w:t>
            </w:r>
            <w:r>
              <w:rPr>
                <w:rFonts w:ascii="Times New Roman" w:eastAsia="仿宋" w:hAnsi="Times New Roman" w:cs="Times New Roman"/>
                <w:kern w:val="0"/>
                <w:sz w:val="22"/>
              </w:rPr>
              <w:t>20</w:t>
            </w:r>
            <w:r>
              <w:rPr>
                <w:rFonts w:ascii="Times New Roman" w:eastAsia="仿宋" w:hAnsi="Times New Roman" w:cs="Times New Roman"/>
                <w:kern w:val="0"/>
                <w:sz w:val="22"/>
              </w:rPr>
              <w:t>万元以上设备</w:t>
            </w:r>
          </w:p>
        </w:tc>
        <w:tc>
          <w:tcPr>
            <w:tcW w:w="3155"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4613E" w:rsidRDefault="00B4613E">
            <w:pPr>
              <w:widowControl/>
              <w:jc w:val="center"/>
              <w:rPr>
                <w:rFonts w:ascii="Times New Roman" w:eastAsia="仿宋" w:hAnsi="Times New Roman" w:cs="Times New Roman"/>
                <w:kern w:val="0"/>
                <w:sz w:val="22"/>
              </w:rPr>
            </w:pPr>
          </w:p>
        </w:tc>
      </w:tr>
      <w:tr w:rsidR="00B4613E">
        <w:trPr>
          <w:trHeight w:val="645"/>
        </w:trPr>
        <w:tc>
          <w:tcPr>
            <w:tcW w:w="5224" w:type="dxa"/>
            <w:tcBorders>
              <w:top w:val="nil"/>
              <w:left w:val="single" w:sz="4" w:space="0" w:color="auto"/>
              <w:bottom w:val="single" w:sz="4" w:space="0" w:color="auto"/>
              <w:right w:val="single" w:sz="4" w:space="0" w:color="auto"/>
            </w:tcBorders>
            <w:vAlign w:val="center"/>
          </w:tcPr>
          <w:p w:rsidR="00B4613E" w:rsidRDefault="005A263A">
            <w:pPr>
              <w:widowControl/>
              <w:jc w:val="left"/>
              <w:rPr>
                <w:rFonts w:ascii="Times New Roman" w:eastAsia="仿宋" w:hAnsi="Times New Roman" w:cs="Times New Roman"/>
                <w:kern w:val="0"/>
                <w:sz w:val="22"/>
              </w:rPr>
            </w:pPr>
            <w:r>
              <w:rPr>
                <w:rFonts w:ascii="Times New Roman" w:eastAsia="仿宋" w:hAnsi="Times New Roman" w:cs="Times New Roman"/>
                <w:kern w:val="0"/>
                <w:sz w:val="22"/>
              </w:rPr>
              <w:t>4</w:t>
            </w:r>
            <w:r>
              <w:rPr>
                <w:rFonts w:ascii="Times New Roman" w:eastAsia="仿宋" w:hAnsi="Times New Roman" w:cs="Times New Roman"/>
                <w:kern w:val="0"/>
                <w:sz w:val="22"/>
              </w:rPr>
              <w:t>、其他固定资产</w:t>
            </w:r>
          </w:p>
        </w:tc>
        <w:tc>
          <w:tcPr>
            <w:tcW w:w="3155"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kern w:val="0"/>
                <w:sz w:val="22"/>
              </w:rPr>
              <w:t>——</w:t>
            </w:r>
          </w:p>
        </w:tc>
        <w:tc>
          <w:tcPr>
            <w:tcW w:w="5103" w:type="dxa"/>
            <w:tcBorders>
              <w:top w:val="nil"/>
              <w:left w:val="nil"/>
              <w:bottom w:val="single" w:sz="4" w:space="0" w:color="auto"/>
              <w:right w:val="single" w:sz="4" w:space="0" w:color="auto"/>
            </w:tcBorders>
            <w:vAlign w:val="center"/>
          </w:tcPr>
          <w:p w:rsidR="00B4613E" w:rsidRDefault="005A263A">
            <w:pPr>
              <w:widowControl/>
              <w:jc w:val="center"/>
              <w:rPr>
                <w:rFonts w:ascii="Times New Roman" w:eastAsia="仿宋" w:hAnsi="Times New Roman" w:cs="Times New Roman"/>
                <w:kern w:val="0"/>
                <w:sz w:val="22"/>
              </w:rPr>
            </w:pPr>
            <w:r>
              <w:rPr>
                <w:rFonts w:ascii="Times New Roman" w:eastAsia="仿宋" w:hAnsi="Times New Roman" w:cs="Times New Roman" w:hint="eastAsia"/>
                <w:kern w:val="0"/>
                <w:sz w:val="22"/>
              </w:rPr>
              <w:t>1488.13</w:t>
            </w:r>
          </w:p>
        </w:tc>
      </w:tr>
    </w:tbl>
    <w:p w:rsidR="00B4613E" w:rsidRDefault="005A263A">
      <w:pPr>
        <w:autoSpaceDE w:val="0"/>
        <w:autoSpaceDN w:val="0"/>
        <w:adjustRightInd w:val="0"/>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lastRenderedPageBreak/>
        <w:t>八、名词解释</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w:t>
      </w:r>
      <w:r>
        <w:rPr>
          <w:rFonts w:ascii="Times New Roman" w:eastAsia="仿宋" w:hAnsi="Times New Roman" w:cs="Times New Roman" w:hint="eastAsia"/>
          <w:sz w:val="32"/>
          <w:szCs w:val="32"/>
        </w:rPr>
        <w:t>、一般公共预算拨款收入：指市级财政当年拨付的资金。</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2</w:t>
      </w:r>
      <w:r>
        <w:rPr>
          <w:rFonts w:ascii="Times New Roman" w:eastAsia="仿宋" w:hAnsi="Times New Roman" w:cs="Times New Roman" w:hint="eastAsia"/>
          <w:sz w:val="32"/>
          <w:szCs w:val="32"/>
        </w:rPr>
        <w:t>、事业收入：指事业单位开展专业业务活动及辅助活动所取得的收入。</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3</w:t>
      </w:r>
      <w:r>
        <w:rPr>
          <w:rFonts w:ascii="Times New Roman" w:eastAsia="仿宋" w:hAnsi="Times New Roman" w:cs="Times New Roman" w:hint="eastAsia"/>
          <w:sz w:val="32"/>
          <w:szCs w:val="32"/>
        </w:rPr>
        <w:t>、其他收入：指除“一般公共预算拨款收入”、“事业收入”等以外的收入。主要是按规定动用的租房收入、存款利息收入等。</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4</w:t>
      </w:r>
      <w:r>
        <w:rPr>
          <w:rFonts w:ascii="Times New Roman" w:eastAsia="仿宋" w:hAnsi="Times New Roman" w:cs="Times New Roman" w:hint="eastAsia"/>
          <w:sz w:val="32"/>
          <w:szCs w:val="32"/>
        </w:rPr>
        <w:t>、基本支出：指为保障机构正常运转、完成日常工作任务而发生的人员支出和公用支出。</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5</w:t>
      </w:r>
      <w:r>
        <w:rPr>
          <w:rFonts w:ascii="Times New Roman" w:eastAsia="仿宋" w:hAnsi="Times New Roman" w:cs="Times New Roman" w:hint="eastAsia"/>
          <w:sz w:val="32"/>
          <w:szCs w:val="32"/>
        </w:rPr>
        <w:t>、项目支出：指在基本支出之外为完成特定行政任务和事业发展目标所发生的支出。</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6</w:t>
      </w:r>
      <w:r>
        <w:rPr>
          <w:rFonts w:ascii="Times New Roman" w:eastAsia="仿宋" w:hAnsi="Times New Roman" w:cs="Times New Roman" w:hint="eastAsia"/>
          <w:sz w:val="32"/>
          <w:szCs w:val="32"/>
        </w:rPr>
        <w:t>、上缴上级支出：指下级单位上缴上级的支出。</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7</w:t>
      </w:r>
      <w:r>
        <w:rPr>
          <w:rFonts w:ascii="Times New Roman" w:eastAsia="仿宋" w:hAnsi="Times New Roman" w:cs="Times New Roman" w:hint="eastAsia"/>
          <w:sz w:val="32"/>
          <w:szCs w:val="32"/>
        </w:rPr>
        <w:t>、“三公”经费：纳入市级财政预算管理</w:t>
      </w:r>
      <w:r>
        <w:rPr>
          <w:rFonts w:ascii="Times New Roman" w:eastAsia="仿宋" w:hAnsi="Times New Roman" w:cs="Times New Roman" w:hint="eastAsia"/>
          <w:sz w:val="32"/>
          <w:szCs w:val="32"/>
        </w:rPr>
        <w:t>的“三公”经费，是指市级部门用财政拨款安排的因公出国（境）费、公务用车购置及运维费和公务接待费。其中，因公出国（境）</w:t>
      </w:r>
      <w:proofErr w:type="gramStart"/>
      <w:r>
        <w:rPr>
          <w:rFonts w:ascii="Times New Roman" w:eastAsia="仿宋" w:hAnsi="Times New Roman" w:cs="Times New Roman" w:hint="eastAsia"/>
          <w:sz w:val="32"/>
          <w:szCs w:val="32"/>
        </w:rPr>
        <w:t>费反映</w:t>
      </w:r>
      <w:proofErr w:type="gramEnd"/>
      <w:r>
        <w:rPr>
          <w:rFonts w:ascii="Times New Roman" w:eastAsia="仿宋" w:hAnsi="Times New Roman" w:cs="Times New Roman" w:hint="eastAsia"/>
          <w:sz w:val="32"/>
          <w:szCs w:val="32"/>
        </w:rPr>
        <w:t>单位公务出国（境）的住宿费、旅费、伙食补助费、杂费、培训费等支出；公务用车购置及运维</w:t>
      </w:r>
      <w:proofErr w:type="gramStart"/>
      <w:r>
        <w:rPr>
          <w:rFonts w:ascii="Times New Roman" w:eastAsia="仿宋" w:hAnsi="Times New Roman" w:cs="Times New Roman" w:hint="eastAsia"/>
          <w:sz w:val="32"/>
          <w:szCs w:val="32"/>
        </w:rPr>
        <w:t>费反映</w:t>
      </w:r>
      <w:proofErr w:type="gramEnd"/>
      <w:r>
        <w:rPr>
          <w:rFonts w:ascii="Times New Roman" w:eastAsia="仿宋" w:hAnsi="Times New Roman" w:cs="Times New Roman" w:hint="eastAsia"/>
          <w:sz w:val="32"/>
          <w:szCs w:val="32"/>
        </w:rPr>
        <w:t>单位公务用车购置费及租用费、燃料费、维修费、过路过桥费、保险费、安全奖励费用等支出；公务接待</w:t>
      </w:r>
      <w:proofErr w:type="gramStart"/>
      <w:r>
        <w:rPr>
          <w:rFonts w:ascii="Times New Roman" w:eastAsia="仿宋" w:hAnsi="Times New Roman" w:cs="Times New Roman" w:hint="eastAsia"/>
          <w:sz w:val="32"/>
          <w:szCs w:val="32"/>
        </w:rPr>
        <w:t>费反映</w:t>
      </w:r>
      <w:proofErr w:type="gramEnd"/>
      <w:r>
        <w:rPr>
          <w:rFonts w:ascii="Times New Roman" w:eastAsia="仿宋" w:hAnsi="Times New Roman" w:cs="Times New Roman" w:hint="eastAsia"/>
          <w:sz w:val="32"/>
          <w:szCs w:val="32"/>
        </w:rPr>
        <w:t>单位按规定开支的各类公务接待（含外宾接待）支出。</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lastRenderedPageBreak/>
        <w:t>8</w:t>
      </w:r>
      <w:r>
        <w:rPr>
          <w:rFonts w:ascii="Times New Roman" w:eastAsia="仿宋" w:hAnsi="Times New Roman" w:cs="Times New Roman" w:hint="eastAsia"/>
          <w:sz w:val="32"/>
          <w:szCs w:val="32"/>
        </w:rPr>
        <w:t>、机关运行费：是指各部门的公用经费，包括办公及印刷费、邮电费、差旅费、会议费、福利费、日常维修费、专用材料及一般设备购置费、办公用房水电费、办公用房取</w:t>
      </w:r>
      <w:r>
        <w:rPr>
          <w:rFonts w:ascii="Times New Roman" w:eastAsia="仿宋" w:hAnsi="Times New Roman" w:cs="Times New Roman" w:hint="eastAsia"/>
          <w:sz w:val="32"/>
          <w:szCs w:val="32"/>
        </w:rPr>
        <w:t>暖费、办公用房物业管理费、公务用车运行维护费以及其他费用。</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9</w:t>
      </w:r>
      <w:r>
        <w:rPr>
          <w:rFonts w:ascii="Times New Roman" w:eastAsia="仿宋" w:hAnsi="Times New Roman" w:cs="Times New Roman" w:hint="eastAsia"/>
          <w:sz w:val="32"/>
          <w:szCs w:val="32"/>
        </w:rPr>
        <w:t>、上年结转：指以前年度尚未完成、结转到本年仍按原规定用途继续使用的资金。</w:t>
      </w:r>
    </w:p>
    <w:p w:rsidR="00B4613E" w:rsidRDefault="005A263A">
      <w:pPr>
        <w:ind w:firstLineChars="200" w:firstLine="640"/>
        <w:rPr>
          <w:rFonts w:ascii="Times New Roman" w:eastAsia="仿宋" w:hAnsi="Times New Roman" w:cs="Times New Roman"/>
          <w:sz w:val="32"/>
          <w:szCs w:val="32"/>
        </w:rPr>
      </w:pPr>
      <w:r>
        <w:rPr>
          <w:rFonts w:ascii="Times New Roman" w:eastAsia="仿宋" w:hAnsi="Times New Roman" w:cs="Times New Roman" w:hint="eastAsia"/>
          <w:sz w:val="32"/>
          <w:szCs w:val="32"/>
        </w:rPr>
        <w:t>10</w:t>
      </w:r>
      <w:r>
        <w:rPr>
          <w:rFonts w:ascii="Times New Roman" w:eastAsia="仿宋" w:hAnsi="Times New Roman" w:cs="Times New Roman" w:hint="eastAsia"/>
          <w:sz w:val="32"/>
          <w:szCs w:val="32"/>
        </w:rPr>
        <w:t>、事业单位经营支出：指事业单位在专业业务活动及其辅助活动之外开展非独立核算经营活动发生的支出。</w:t>
      </w:r>
    </w:p>
    <w:p w:rsidR="00B4613E" w:rsidRDefault="005A263A">
      <w:pPr>
        <w:ind w:firstLineChars="200" w:firstLine="640"/>
        <w:rPr>
          <w:rFonts w:ascii="宋体-方正超大字符集" w:eastAsia="宋体-方正超大字符集" w:hAnsi="宋体-方正超大字符集" w:cs="宋体-方正超大字符集"/>
          <w:b/>
          <w:bCs/>
          <w:sz w:val="32"/>
          <w:szCs w:val="32"/>
        </w:rPr>
      </w:pPr>
      <w:r>
        <w:rPr>
          <w:rFonts w:ascii="宋体-方正超大字符集" w:eastAsia="宋体-方正超大字符集" w:hAnsi="宋体-方正超大字符集" w:cs="宋体-方正超大字符集" w:hint="eastAsia"/>
          <w:b/>
          <w:bCs/>
          <w:sz w:val="32"/>
          <w:szCs w:val="32"/>
        </w:rPr>
        <w:t>九、其他需要说明的事项</w:t>
      </w:r>
    </w:p>
    <w:p w:rsidR="00B4613E" w:rsidRDefault="005A263A">
      <w:pPr>
        <w:ind w:firstLineChars="200" w:firstLine="640"/>
        <w:rPr>
          <w:rFonts w:ascii="Times New Roman" w:eastAsia="仿宋" w:hAnsi="Times New Roman" w:cs="Times New Roman"/>
          <w:sz w:val="32"/>
          <w:szCs w:val="32"/>
        </w:rPr>
      </w:pPr>
      <w:proofErr w:type="gramStart"/>
      <w:r>
        <w:rPr>
          <w:rFonts w:ascii="Times New Roman" w:eastAsia="仿宋" w:hAnsi="Times New Roman" w:cs="Times New Roman" w:hint="eastAsia"/>
          <w:sz w:val="32"/>
          <w:szCs w:val="32"/>
        </w:rPr>
        <w:t>我部门</w:t>
      </w:r>
      <w:proofErr w:type="gramEnd"/>
      <w:r>
        <w:rPr>
          <w:rFonts w:ascii="Times New Roman" w:eastAsia="仿宋" w:hAnsi="Times New Roman" w:cs="Times New Roman" w:hint="eastAsia"/>
          <w:sz w:val="32"/>
          <w:szCs w:val="32"/>
        </w:rPr>
        <w:t>无其他需要说明的事项。</w:t>
      </w:r>
    </w:p>
    <w:sectPr w:rsidR="00B4613E">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263A" w:rsidRDefault="005A263A">
      <w:r>
        <w:separator/>
      </w:r>
    </w:p>
  </w:endnote>
  <w:endnote w:type="continuationSeparator" w:id="0">
    <w:p w:rsidR="005A263A" w:rsidRDefault="005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书宋_GBK">
    <w:altName w:val="Arial Unicode MS"/>
    <w:charset w:val="86"/>
    <w:family w:val="script"/>
    <w:pitch w:val="default"/>
    <w:sig w:usb0="00000000" w:usb1="00000000" w:usb2="00000010" w:usb3="00000000" w:csb0="00040000" w:csb1="00000000"/>
  </w:font>
  <w:font w:name="Symbol">
    <w:panose1 w:val="05050102010706020507"/>
    <w:charset w:val="02"/>
    <w:family w:val="roman"/>
    <w:pitch w:val="variable"/>
    <w:sig w:usb0="00000000" w:usb1="10000000" w:usb2="00000000" w:usb3="00000000" w:csb0="80000000" w:csb1="00000000"/>
  </w:font>
  <w:font w:name="方正楷体_GBK">
    <w:altName w:val="宋体"/>
    <w:charset w:val="86"/>
    <w:family w:val="roman"/>
    <w:pitch w:val="default"/>
    <w:sig w:usb0="00000000" w:usb1="00000000" w:usb2="00000000" w:usb3="00000000" w:csb0="00040001" w:csb1="00000000"/>
  </w:font>
  <w:font w:name="宋体-方正超大字符集">
    <w:altName w:val="Arial Unicode MS"/>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263A" w:rsidRDefault="005A263A">
      <w:r>
        <w:separator/>
      </w:r>
    </w:p>
  </w:footnote>
  <w:footnote w:type="continuationSeparator" w:id="0">
    <w:p w:rsidR="005A263A" w:rsidRDefault="005A263A">
      <w:r>
        <w:continuationSeparator/>
      </w:r>
    </w:p>
  </w:footnote>
  <w:footnote w:id="1">
    <w:p w:rsidR="00B4613E" w:rsidRDefault="005A263A">
      <w:pPr>
        <w:pStyle w:val="a5"/>
      </w:pPr>
      <w:r>
        <w:rPr>
          <w:rStyle w:val="a7"/>
        </w:rPr>
        <w:sym w:font="Symbol" w:char="F020"/>
      </w:r>
      <w:r>
        <w:rPr>
          <w:rFonts w:ascii="方正楷体_GBK" w:eastAsia="方正楷体_GBK" w:hint="eastAsia"/>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oNotTrackMoves/>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CC4"/>
    <w:rsid w:val="0000235E"/>
    <w:rsid w:val="001F4EB4"/>
    <w:rsid w:val="004063B1"/>
    <w:rsid w:val="00420375"/>
    <w:rsid w:val="005A263A"/>
    <w:rsid w:val="0091231D"/>
    <w:rsid w:val="00B4613E"/>
    <w:rsid w:val="00C67CC4"/>
    <w:rsid w:val="00CF2269"/>
    <w:rsid w:val="00EC3709"/>
    <w:rsid w:val="04EA2987"/>
    <w:rsid w:val="0FF60460"/>
    <w:rsid w:val="20B92FD5"/>
    <w:rsid w:val="2D623E3E"/>
    <w:rsid w:val="35AF0B25"/>
    <w:rsid w:val="3C1A0BB8"/>
    <w:rsid w:val="4625594A"/>
    <w:rsid w:val="4AC737FD"/>
    <w:rsid w:val="4F1D7ADA"/>
    <w:rsid w:val="5AF17B50"/>
    <w:rsid w:val="61101876"/>
    <w:rsid w:val="73FC552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basedOn w:val="a0"/>
    <w:qFormat/>
  </w:style>
  <w:style w:type="character" w:styleId="a7">
    <w:name w:val="footnote reference"/>
    <w:rPr>
      <w:vertAlign w:val="superscript"/>
    </w:rPr>
  </w:style>
  <w:style w:type="paragraph" w:customStyle="1" w:styleId="Char1">
    <w:name w:val="Char"/>
    <w:basedOn w:val="a"/>
    <w:qFormat/>
    <w:rPr>
      <w:rFonts w:ascii="Times New Roman" w:hAnsi="Times New Roman" w:cs="Times New Roman"/>
      <w:szCs w:val="24"/>
    </w:rPr>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0" w:unhideWhenUsed="0"/>
    <w:lsdException w:name="toc 2" w:semiHidden="0" w:uiPriority="0"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qFormat="1"/>
    <w:lsdException w:name="header" w:semiHidden="0" w:uiPriority="0" w:unhideWhenUsed="0"/>
    <w:lsdException w:name="footer" w:semiHidden="0" w:uiPriority="0" w:unhideWhenUsed="0" w:qFormat="1"/>
    <w:lsdException w:name="caption" w:uiPriority="35" w:qFormat="1"/>
    <w:lsdException w:name="footnote reference" w:semiHidden="0" w:uiPriority="0" w:unhideWhenUsed="0"/>
    <w:lsdException w:name="page number" w:semiHidden="0" w:uiPriority="0"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pPr>
      <w:tabs>
        <w:tab w:val="center" w:pos="4153"/>
        <w:tab w:val="right" w:pos="8306"/>
      </w:tabs>
      <w:snapToGrid w:val="0"/>
      <w:jc w:val="left"/>
    </w:pPr>
    <w:rPr>
      <w:rFonts w:ascii="Times New Roman" w:hAnsi="Times New Roman" w:cs="Times New Roman"/>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paragraph" w:styleId="1">
    <w:name w:val="toc 1"/>
    <w:basedOn w:val="a"/>
    <w:next w:val="a"/>
    <w:rPr>
      <w:rFonts w:ascii="Times New Roman" w:hAnsi="Times New Roman" w:cs="Times New Roman"/>
      <w:szCs w:val="24"/>
    </w:rPr>
  </w:style>
  <w:style w:type="paragraph" w:styleId="a5">
    <w:name w:val="footnote text"/>
    <w:basedOn w:val="a"/>
    <w:qFormat/>
    <w:pPr>
      <w:snapToGrid w:val="0"/>
      <w:jc w:val="left"/>
    </w:pPr>
    <w:rPr>
      <w:sz w:val="18"/>
      <w:szCs w:val="18"/>
    </w:rPr>
  </w:style>
  <w:style w:type="paragraph" w:styleId="2">
    <w:name w:val="toc 2"/>
    <w:basedOn w:val="a"/>
    <w:next w:val="a"/>
    <w:qFormat/>
    <w:pPr>
      <w:ind w:leftChars="200" w:left="420"/>
    </w:pPr>
    <w:rPr>
      <w:rFonts w:ascii="Times New Roman" w:hAnsi="Times New Roman" w:cs="Times New Roman"/>
      <w:szCs w:val="24"/>
    </w:rPr>
  </w:style>
  <w:style w:type="character" w:styleId="a6">
    <w:name w:val="page number"/>
    <w:basedOn w:val="a0"/>
    <w:qFormat/>
  </w:style>
  <w:style w:type="character" w:styleId="a7">
    <w:name w:val="footnote reference"/>
    <w:rPr>
      <w:vertAlign w:val="superscript"/>
    </w:rPr>
  </w:style>
  <w:style w:type="paragraph" w:customStyle="1" w:styleId="Char1">
    <w:name w:val="Char"/>
    <w:basedOn w:val="a"/>
    <w:qFormat/>
    <w:rPr>
      <w:rFonts w:ascii="Times New Roman" w:hAnsi="Times New Roman" w:cs="Times New Roman"/>
      <w:szCs w:val="24"/>
    </w:rPr>
  </w:style>
  <w:style w:type="character" w:customStyle="1" w:styleId="Char">
    <w:name w:val="页脚 Char"/>
    <w:link w:val="a3"/>
    <w:semiHidden/>
    <w:qFormat/>
    <w:rPr>
      <w:rFonts w:ascii="Times New Roman" w:eastAsia="宋体" w:hAnsi="Times New Roman" w:cs="Times New Roman"/>
      <w:sz w:val="18"/>
      <w:szCs w:val="18"/>
    </w:rPr>
  </w:style>
  <w:style w:type="character" w:customStyle="1" w:styleId="Char0">
    <w:name w:val="页眉 Char"/>
    <w:link w:val="a4"/>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c:title>
  <dc:creator>guest</dc:creator>
  <cp:lastModifiedBy>lenovo</cp:lastModifiedBy>
  <cp:revision>4</cp:revision>
  <cp:lastPrinted>2017-02-10T09:57:00Z</cp:lastPrinted>
  <dcterms:created xsi:type="dcterms:W3CDTF">2017-01-23T09:29:00Z</dcterms:created>
  <dcterms:modified xsi:type="dcterms:W3CDTF">2021-05-13T07:15:00Z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